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FFD" w:rsidRDefault="00626FFD" w:rsidP="00626FFD"/>
    <w:p w:rsidR="00626FFD" w:rsidRDefault="00626FFD" w:rsidP="00626FFD">
      <w:pPr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0" wp14:anchorId="6FDB275D" wp14:editId="4582130C">
            <wp:simplePos x="0" y="0"/>
            <wp:positionH relativeFrom="column">
              <wp:posOffset>0</wp:posOffset>
            </wp:positionH>
            <wp:positionV relativeFrom="paragraph">
              <wp:posOffset>-10795</wp:posOffset>
            </wp:positionV>
            <wp:extent cx="347345" cy="467995"/>
            <wp:effectExtent l="0" t="0" r="0" b="8255"/>
            <wp:wrapNone/>
            <wp:docPr id="1" name="Picture 1" descr="C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G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ROMÂNIA</w:t>
      </w:r>
    </w:p>
    <w:p w:rsidR="00626FFD" w:rsidRDefault="00626FFD" w:rsidP="00626FFD">
      <w:pPr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JUDEŢUL CĂLĂRAŞI</w:t>
      </w:r>
    </w:p>
    <w:p w:rsidR="00626FFD" w:rsidRDefault="00626FFD" w:rsidP="00626FFD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CONSILIUL LOCAL MITRENI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3"/>
        <w:gridCol w:w="3937"/>
      </w:tblGrid>
      <w:tr w:rsidR="00626FFD" w:rsidTr="00273416"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FFD" w:rsidRDefault="00626FFD" w:rsidP="0027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Str. Muşeţelului, nr. 188, sat Mitreni, comuna Mitreni,  judeţul Călăraşi, CP-917175, CF-3966290</w:t>
            </w:r>
          </w:p>
          <w:p w:rsidR="00626FFD" w:rsidRDefault="00626FFD" w:rsidP="0027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Tel./ fax: 0242525450 /  0242525322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FFD" w:rsidRDefault="00626FFD" w:rsidP="0027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e-mail:   </w:t>
            </w:r>
          </w:p>
          <w:p w:rsidR="00626FFD" w:rsidRDefault="00626FFD" w:rsidP="00273416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contact@</w:t>
            </w:r>
            <w:r>
              <w:rPr>
                <w:szCs w:val="24"/>
              </w:rPr>
              <w:t>primariamitreni.ro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6FFD" w:rsidRDefault="00626FFD" w:rsidP="00273416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>
                <w:rPr>
                  <w:rStyle w:val="Hyperlink"/>
                  <w:szCs w:val="24"/>
                </w:rPr>
                <w:t>primariamitreni@gmail.com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626FFD" w:rsidRDefault="00626FFD" w:rsidP="0027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r>
              <w:fldChar w:fldCharType="begin"/>
            </w:r>
            <w:r>
              <w:instrText xml:space="preserve"> HYPERLINK "http://www.primariamitreni.ro" </w:instrText>
            </w:r>
            <w:r>
              <w:fldChar w:fldCharType="separate"/>
            </w:r>
            <w:r>
              <w:rPr>
                <w:rStyle w:val="Hyperlink"/>
                <w:szCs w:val="24"/>
              </w:rPr>
              <w:t>www.primariamitreni.ro</w:t>
            </w:r>
            <w:r>
              <w:fldChar w:fldCharType="end"/>
            </w:r>
          </w:p>
        </w:tc>
      </w:tr>
    </w:tbl>
    <w:p w:rsidR="00626FFD" w:rsidRDefault="00626FFD" w:rsidP="00626FFD">
      <w:pPr>
        <w:spacing w:before="120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26FFD" w:rsidRDefault="00626FFD" w:rsidP="00626FFD">
      <w:pPr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PROCES  VERBAL</w:t>
      </w:r>
    </w:p>
    <w:p w:rsidR="00626FFD" w:rsidRPr="00EE6AB4" w:rsidRDefault="00626FFD" w:rsidP="00626FFD">
      <w:pPr>
        <w:spacing w:before="12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6AB4">
        <w:rPr>
          <w:rFonts w:ascii="Times New Roman" w:hAnsi="Times New Roman" w:cs="Times New Roman"/>
          <w:sz w:val="24"/>
          <w:szCs w:val="24"/>
        </w:rPr>
        <w:t xml:space="preserve">Încheiat astăzi </w:t>
      </w:r>
      <w:r w:rsidR="00022A79">
        <w:rPr>
          <w:rFonts w:ascii="Times New Roman" w:hAnsi="Times New Roman" w:cs="Times New Roman"/>
          <w:b/>
          <w:sz w:val="24"/>
          <w:szCs w:val="24"/>
        </w:rPr>
        <w:t>17 august</w:t>
      </w:r>
      <w:r w:rsidRPr="00EE6AB4"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Pr="00EE6AB4">
        <w:rPr>
          <w:rFonts w:ascii="Times New Roman" w:hAnsi="Times New Roman" w:cs="Times New Roman"/>
          <w:sz w:val="24"/>
          <w:szCs w:val="24"/>
        </w:rPr>
        <w:t xml:space="preserve"> în ședința extraordinară, convocată de îndată,  a Consiliului  Local al Comunei Mitreni, judeţul Călăraşi, convocată, potrivit art. 134 alin. (4)  din OUG nr. 57/2019 privind codul administrativ, prin  Disp</w:t>
      </w:r>
      <w:r w:rsidR="00022A79">
        <w:rPr>
          <w:rFonts w:ascii="Times New Roman" w:hAnsi="Times New Roman" w:cs="Times New Roman"/>
          <w:sz w:val="24"/>
          <w:szCs w:val="24"/>
        </w:rPr>
        <w:t>oziţia  domnului  primar nr. 196/17.08</w:t>
      </w:r>
      <w:r w:rsidRPr="00EE6AB4">
        <w:rPr>
          <w:rFonts w:ascii="Times New Roman" w:hAnsi="Times New Roman" w:cs="Times New Roman"/>
          <w:sz w:val="24"/>
          <w:szCs w:val="24"/>
        </w:rPr>
        <w:t>.2026 şi  prin convocat</w:t>
      </w:r>
      <w:r w:rsidR="00022A79">
        <w:rPr>
          <w:rFonts w:ascii="Times New Roman" w:hAnsi="Times New Roman" w:cs="Times New Roman"/>
          <w:sz w:val="24"/>
          <w:szCs w:val="24"/>
        </w:rPr>
        <w:t>orul nr. 4457/17.08</w:t>
      </w:r>
      <w:r w:rsidRPr="00EE6AB4">
        <w:rPr>
          <w:rFonts w:ascii="Times New Roman" w:hAnsi="Times New Roman" w:cs="Times New Roman"/>
          <w:sz w:val="24"/>
          <w:szCs w:val="24"/>
        </w:rPr>
        <w:t>.2026.</w:t>
      </w:r>
    </w:p>
    <w:p w:rsidR="00626FFD" w:rsidRPr="00EE6AB4" w:rsidRDefault="00626FFD" w:rsidP="00626FFD">
      <w:pPr>
        <w:spacing w:before="12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6AB4">
        <w:rPr>
          <w:rFonts w:ascii="Times New Roman" w:hAnsi="Times New Roman" w:cs="Times New Roman"/>
          <w:sz w:val="24"/>
          <w:szCs w:val="24"/>
        </w:rPr>
        <w:t>Potrivit art. 138 din OUG nr. 57/2019 privind codul administrati</w:t>
      </w:r>
      <w:r>
        <w:rPr>
          <w:rFonts w:ascii="Times New Roman" w:hAnsi="Times New Roman" w:cs="Times New Roman"/>
          <w:sz w:val="24"/>
          <w:szCs w:val="24"/>
        </w:rPr>
        <w:t>v, – doamna președinte Maria Nedelcu</w:t>
      </w:r>
      <w:r w:rsidRPr="00EE6AB4">
        <w:rPr>
          <w:rFonts w:ascii="Times New Roman" w:hAnsi="Times New Roman" w:cs="Times New Roman"/>
          <w:sz w:val="24"/>
          <w:szCs w:val="24"/>
        </w:rPr>
        <w:t xml:space="preserve"> deschide lucrările şedinţei şi propune consiliului local ordinea de zi a şedinţei de astăzi ca fiind  următoarea:</w:t>
      </w:r>
    </w:p>
    <w:p w:rsidR="00626FFD" w:rsidRPr="00EE6AB4" w:rsidRDefault="00626FFD" w:rsidP="00626FFD">
      <w:pPr>
        <w:spacing w:before="12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2A79" w:rsidRPr="00FD0C0D" w:rsidRDefault="00626FFD" w:rsidP="00022A79">
      <w:pPr>
        <w:pStyle w:val="ListParagraph"/>
        <w:numPr>
          <w:ilvl w:val="0"/>
          <w:numId w:val="10"/>
        </w:numPr>
        <w:tabs>
          <w:tab w:val="left" w:pos="7088"/>
        </w:tabs>
        <w:spacing w:after="111" w:line="259" w:lineRule="auto"/>
        <w:ind w:right="753"/>
        <w:jc w:val="both"/>
        <w:rPr>
          <w:rFonts w:ascii="Times New Roman" w:hAnsi="Times New Roman"/>
          <w:b/>
          <w:sz w:val="24"/>
          <w:szCs w:val="24"/>
          <w:highlight w:val="white"/>
        </w:rPr>
      </w:pPr>
      <w:proofErr w:type="spellStart"/>
      <w:r w:rsidRPr="00022A79">
        <w:rPr>
          <w:rFonts w:ascii="Times New Roman" w:hAnsi="Times New Roman"/>
          <w:b/>
          <w:sz w:val="24"/>
          <w:szCs w:val="24"/>
        </w:rPr>
        <w:t>Proiect</w:t>
      </w:r>
      <w:proofErr w:type="spellEnd"/>
      <w:r w:rsidRPr="00022A79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022A79">
        <w:rPr>
          <w:rFonts w:ascii="Times New Roman" w:hAnsi="Times New Roman"/>
          <w:b/>
          <w:sz w:val="24"/>
          <w:szCs w:val="24"/>
        </w:rPr>
        <w:t>hotărâre</w:t>
      </w:r>
      <w:proofErr w:type="spellEnd"/>
      <w:r w:rsidRPr="00022A7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A17C9" w:rsidRPr="00FD0C0D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="007A17C9" w:rsidRPr="00FD0C0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A17C9" w:rsidRPr="00FD0C0D">
        <w:rPr>
          <w:rFonts w:ascii="Times New Roman" w:hAnsi="Times New Roman"/>
          <w:b/>
          <w:sz w:val="24"/>
          <w:szCs w:val="24"/>
        </w:rPr>
        <w:t>aprobarea</w:t>
      </w:r>
      <w:proofErr w:type="spellEnd"/>
      <w:r w:rsidR="007A17C9" w:rsidRPr="00FD0C0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A17C9" w:rsidRPr="00FD0C0D">
        <w:rPr>
          <w:rFonts w:ascii="Times New Roman" w:hAnsi="Times New Roman"/>
          <w:b/>
          <w:sz w:val="24"/>
          <w:szCs w:val="24"/>
        </w:rPr>
        <w:t>devizului</w:t>
      </w:r>
      <w:proofErr w:type="spellEnd"/>
      <w:r w:rsidR="007A17C9" w:rsidRPr="00FD0C0D">
        <w:rPr>
          <w:rFonts w:ascii="Times New Roman" w:hAnsi="Times New Roman"/>
          <w:b/>
          <w:sz w:val="24"/>
          <w:szCs w:val="24"/>
        </w:rPr>
        <w:t xml:space="preserve"> general </w:t>
      </w:r>
      <w:proofErr w:type="spellStart"/>
      <w:r w:rsidR="007A17C9" w:rsidRPr="00FD0C0D">
        <w:rPr>
          <w:rFonts w:ascii="Times New Roman" w:hAnsi="Times New Roman"/>
          <w:b/>
          <w:sz w:val="24"/>
          <w:szCs w:val="24"/>
        </w:rPr>
        <w:t>si</w:t>
      </w:r>
      <w:proofErr w:type="spellEnd"/>
      <w:r w:rsidR="007A17C9" w:rsidRPr="00FD0C0D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="007A17C9" w:rsidRPr="00FD0C0D">
        <w:rPr>
          <w:rFonts w:ascii="Times New Roman" w:hAnsi="Times New Roman"/>
          <w:b/>
          <w:sz w:val="24"/>
          <w:szCs w:val="24"/>
        </w:rPr>
        <w:t>indicatorilor</w:t>
      </w:r>
      <w:proofErr w:type="spellEnd"/>
      <w:r w:rsidR="007A17C9" w:rsidRPr="00FD0C0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A17C9" w:rsidRPr="00FD0C0D">
        <w:rPr>
          <w:rFonts w:ascii="Times New Roman" w:hAnsi="Times New Roman"/>
          <w:b/>
          <w:sz w:val="24"/>
          <w:szCs w:val="24"/>
        </w:rPr>
        <w:t>tehnico-economici</w:t>
      </w:r>
      <w:proofErr w:type="spellEnd"/>
      <w:r w:rsidR="007A17C9" w:rsidRPr="00FD0C0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A17C9" w:rsidRPr="00FD0C0D">
        <w:rPr>
          <w:rFonts w:ascii="Times New Roman" w:hAnsi="Times New Roman"/>
          <w:b/>
          <w:sz w:val="24"/>
          <w:szCs w:val="24"/>
        </w:rPr>
        <w:t>după</w:t>
      </w:r>
      <w:proofErr w:type="spellEnd"/>
      <w:r w:rsidR="007A17C9" w:rsidRPr="00FD0C0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A17C9" w:rsidRPr="00FD0C0D">
        <w:rPr>
          <w:rFonts w:ascii="Times New Roman" w:hAnsi="Times New Roman"/>
          <w:b/>
          <w:sz w:val="24"/>
          <w:szCs w:val="24"/>
        </w:rPr>
        <w:t>semnarea</w:t>
      </w:r>
      <w:proofErr w:type="spellEnd"/>
      <w:r w:rsidR="007A17C9" w:rsidRPr="00FD0C0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A17C9" w:rsidRPr="00FD0C0D">
        <w:rPr>
          <w:rFonts w:ascii="Times New Roman" w:hAnsi="Times New Roman"/>
          <w:b/>
          <w:sz w:val="24"/>
          <w:szCs w:val="24"/>
          <w:highlight w:val="white"/>
        </w:rPr>
        <w:t>contractelor</w:t>
      </w:r>
      <w:proofErr w:type="spellEnd"/>
      <w:r w:rsidR="007A17C9" w:rsidRPr="00FD0C0D">
        <w:rPr>
          <w:rFonts w:ascii="Times New Roman" w:hAnsi="Times New Roman"/>
          <w:b/>
          <w:sz w:val="24"/>
          <w:szCs w:val="24"/>
          <w:highlight w:val="white"/>
        </w:rPr>
        <w:t xml:space="preserve"> de </w:t>
      </w:r>
      <w:proofErr w:type="spellStart"/>
      <w:r w:rsidR="007A17C9" w:rsidRPr="00FD0C0D">
        <w:rPr>
          <w:rFonts w:ascii="Times New Roman" w:hAnsi="Times New Roman"/>
          <w:b/>
          <w:sz w:val="24"/>
          <w:szCs w:val="24"/>
          <w:highlight w:val="white"/>
        </w:rPr>
        <w:t>achizitii</w:t>
      </w:r>
      <w:proofErr w:type="spellEnd"/>
      <w:r w:rsidR="007A17C9" w:rsidRPr="00FD0C0D">
        <w:rPr>
          <w:rFonts w:ascii="Times New Roman" w:hAnsi="Times New Roman"/>
          <w:b/>
          <w:sz w:val="24"/>
          <w:szCs w:val="24"/>
          <w:highlight w:val="white"/>
        </w:rPr>
        <w:t xml:space="preserve"> </w:t>
      </w:r>
      <w:proofErr w:type="spellStart"/>
      <w:r w:rsidR="007A17C9" w:rsidRPr="00FD0C0D">
        <w:rPr>
          <w:rFonts w:ascii="Times New Roman" w:hAnsi="Times New Roman"/>
          <w:b/>
          <w:sz w:val="24"/>
          <w:szCs w:val="24"/>
          <w:highlight w:val="white"/>
        </w:rPr>
        <w:t>privind</w:t>
      </w:r>
      <w:proofErr w:type="spellEnd"/>
      <w:r w:rsidR="007A17C9" w:rsidRPr="00FD0C0D">
        <w:rPr>
          <w:rFonts w:ascii="Times New Roman" w:hAnsi="Times New Roman"/>
          <w:b/>
          <w:sz w:val="24"/>
          <w:szCs w:val="24"/>
          <w:highlight w:val="white"/>
        </w:rPr>
        <w:t xml:space="preserve"> </w:t>
      </w:r>
      <w:proofErr w:type="spellStart"/>
      <w:r w:rsidR="007A17C9" w:rsidRPr="00FD0C0D">
        <w:rPr>
          <w:rFonts w:ascii="Times New Roman" w:hAnsi="Times New Roman"/>
          <w:b/>
          <w:sz w:val="24"/>
          <w:szCs w:val="24"/>
          <w:highlight w:val="white"/>
        </w:rPr>
        <w:t>obiectivul</w:t>
      </w:r>
      <w:proofErr w:type="spellEnd"/>
      <w:r w:rsidR="007A17C9" w:rsidRPr="00FD0C0D">
        <w:rPr>
          <w:rFonts w:ascii="Times New Roman" w:hAnsi="Times New Roman"/>
          <w:b/>
          <w:sz w:val="24"/>
          <w:szCs w:val="24"/>
          <w:highlight w:val="white"/>
        </w:rPr>
        <w:t xml:space="preserve"> de </w:t>
      </w:r>
      <w:proofErr w:type="spellStart"/>
      <w:r w:rsidR="007A17C9" w:rsidRPr="00FD0C0D">
        <w:rPr>
          <w:rFonts w:ascii="Times New Roman" w:hAnsi="Times New Roman"/>
          <w:b/>
          <w:sz w:val="24"/>
          <w:szCs w:val="24"/>
          <w:highlight w:val="white"/>
        </w:rPr>
        <w:t>investitie</w:t>
      </w:r>
      <w:proofErr w:type="spellEnd"/>
      <w:r w:rsidR="00022A79" w:rsidRPr="00022A79">
        <w:rPr>
          <w:rFonts w:ascii="Times New Roman" w:hAnsi="Times New Roman"/>
          <w:b/>
          <w:sz w:val="24"/>
          <w:szCs w:val="24"/>
          <w:highlight w:val="white"/>
        </w:rPr>
        <w:t xml:space="preserve"> </w:t>
      </w:r>
      <w:r w:rsidR="00022A79" w:rsidRPr="00FD0C0D">
        <w:rPr>
          <w:rFonts w:ascii="Times New Roman" w:hAnsi="Times New Roman"/>
          <w:b/>
          <w:sz w:val="24"/>
          <w:szCs w:val="24"/>
          <w:highlight w:val="white"/>
        </w:rPr>
        <w:t xml:space="preserve">I1.3 – </w:t>
      </w:r>
      <w:proofErr w:type="spellStart"/>
      <w:r w:rsidR="00022A79" w:rsidRPr="00FD0C0D">
        <w:rPr>
          <w:rFonts w:ascii="Times New Roman" w:hAnsi="Times New Roman"/>
          <w:b/>
          <w:sz w:val="24"/>
          <w:szCs w:val="24"/>
          <w:highlight w:val="white"/>
        </w:rPr>
        <w:t>Asigurarea</w:t>
      </w:r>
      <w:proofErr w:type="spellEnd"/>
      <w:r w:rsidR="00022A79" w:rsidRPr="00FD0C0D">
        <w:rPr>
          <w:rFonts w:ascii="Times New Roman" w:hAnsi="Times New Roman"/>
          <w:b/>
          <w:sz w:val="24"/>
          <w:szCs w:val="24"/>
          <w:highlight w:val="white"/>
        </w:rPr>
        <w:t xml:space="preserve"> </w:t>
      </w:r>
      <w:proofErr w:type="spellStart"/>
      <w:r w:rsidR="00022A79" w:rsidRPr="00FD0C0D">
        <w:rPr>
          <w:rFonts w:ascii="Times New Roman" w:hAnsi="Times New Roman"/>
          <w:b/>
          <w:sz w:val="24"/>
          <w:szCs w:val="24"/>
          <w:highlight w:val="white"/>
        </w:rPr>
        <w:t>infrastructurii</w:t>
      </w:r>
      <w:proofErr w:type="spellEnd"/>
      <w:r w:rsidR="00022A79" w:rsidRPr="00FD0C0D">
        <w:rPr>
          <w:rFonts w:ascii="Times New Roman" w:hAnsi="Times New Roman"/>
          <w:b/>
          <w:sz w:val="24"/>
          <w:szCs w:val="24"/>
          <w:highlight w:val="white"/>
        </w:rPr>
        <w:t xml:space="preserve"> </w:t>
      </w:r>
      <w:proofErr w:type="spellStart"/>
      <w:r w:rsidR="00022A79" w:rsidRPr="00FD0C0D">
        <w:rPr>
          <w:rFonts w:ascii="Times New Roman" w:hAnsi="Times New Roman"/>
          <w:b/>
          <w:sz w:val="24"/>
          <w:szCs w:val="24"/>
          <w:highlight w:val="white"/>
        </w:rPr>
        <w:t>pentru</w:t>
      </w:r>
      <w:proofErr w:type="spellEnd"/>
      <w:r w:rsidR="00022A79" w:rsidRPr="00FD0C0D">
        <w:rPr>
          <w:rFonts w:ascii="Times New Roman" w:hAnsi="Times New Roman"/>
          <w:b/>
          <w:sz w:val="24"/>
          <w:szCs w:val="24"/>
          <w:highlight w:val="white"/>
        </w:rPr>
        <w:t xml:space="preserve"> </w:t>
      </w:r>
      <w:proofErr w:type="spellStart"/>
      <w:r w:rsidR="00022A79" w:rsidRPr="00FD0C0D">
        <w:rPr>
          <w:rFonts w:ascii="Times New Roman" w:hAnsi="Times New Roman"/>
          <w:b/>
          <w:sz w:val="24"/>
          <w:szCs w:val="24"/>
          <w:highlight w:val="white"/>
        </w:rPr>
        <w:t>transportul</w:t>
      </w:r>
      <w:proofErr w:type="spellEnd"/>
      <w:r w:rsidR="00022A79" w:rsidRPr="00FD0C0D">
        <w:rPr>
          <w:rFonts w:ascii="Times New Roman" w:hAnsi="Times New Roman"/>
          <w:b/>
          <w:sz w:val="24"/>
          <w:szCs w:val="24"/>
          <w:highlight w:val="white"/>
        </w:rPr>
        <w:t xml:space="preserve"> </w:t>
      </w:r>
      <w:proofErr w:type="spellStart"/>
      <w:r w:rsidR="00022A79" w:rsidRPr="00FD0C0D">
        <w:rPr>
          <w:rFonts w:ascii="Times New Roman" w:hAnsi="Times New Roman"/>
          <w:b/>
          <w:sz w:val="24"/>
          <w:szCs w:val="24"/>
          <w:highlight w:val="white"/>
        </w:rPr>
        <w:t>verde</w:t>
      </w:r>
      <w:proofErr w:type="spellEnd"/>
      <w:r w:rsidR="00022A79" w:rsidRPr="00FD0C0D">
        <w:rPr>
          <w:rFonts w:ascii="Times New Roman" w:hAnsi="Times New Roman"/>
          <w:b/>
          <w:sz w:val="24"/>
          <w:szCs w:val="24"/>
          <w:highlight w:val="white"/>
        </w:rPr>
        <w:t xml:space="preserve"> – </w:t>
      </w:r>
      <w:proofErr w:type="spellStart"/>
      <w:r w:rsidR="00022A79" w:rsidRPr="00FD0C0D">
        <w:rPr>
          <w:rFonts w:ascii="Times New Roman" w:hAnsi="Times New Roman"/>
          <w:b/>
          <w:sz w:val="24"/>
          <w:szCs w:val="24"/>
          <w:highlight w:val="white"/>
        </w:rPr>
        <w:t>puncte</w:t>
      </w:r>
      <w:proofErr w:type="spellEnd"/>
      <w:r w:rsidR="00022A79" w:rsidRPr="00FD0C0D">
        <w:rPr>
          <w:rFonts w:ascii="Times New Roman" w:hAnsi="Times New Roman"/>
          <w:b/>
          <w:sz w:val="24"/>
          <w:szCs w:val="24"/>
          <w:highlight w:val="white"/>
        </w:rPr>
        <w:t xml:space="preserve"> </w:t>
      </w:r>
      <w:proofErr w:type="spellStart"/>
      <w:r w:rsidR="00022A79" w:rsidRPr="00FD0C0D">
        <w:rPr>
          <w:rFonts w:ascii="Times New Roman" w:hAnsi="Times New Roman"/>
          <w:b/>
          <w:sz w:val="24"/>
          <w:szCs w:val="24"/>
          <w:highlight w:val="white"/>
        </w:rPr>
        <w:t>reîncărcare</w:t>
      </w:r>
      <w:proofErr w:type="spellEnd"/>
      <w:r w:rsidR="00022A79" w:rsidRPr="00FD0C0D">
        <w:rPr>
          <w:rFonts w:ascii="Times New Roman" w:hAnsi="Times New Roman"/>
          <w:b/>
          <w:sz w:val="24"/>
          <w:szCs w:val="24"/>
          <w:highlight w:val="white"/>
        </w:rPr>
        <w:t xml:space="preserve"> </w:t>
      </w:r>
      <w:proofErr w:type="spellStart"/>
      <w:r w:rsidR="00022A79" w:rsidRPr="00FD0C0D">
        <w:rPr>
          <w:rFonts w:ascii="Times New Roman" w:hAnsi="Times New Roman"/>
          <w:b/>
          <w:sz w:val="24"/>
          <w:szCs w:val="24"/>
          <w:highlight w:val="white"/>
        </w:rPr>
        <w:t>vehicule</w:t>
      </w:r>
      <w:proofErr w:type="spellEnd"/>
      <w:r w:rsidR="00022A79" w:rsidRPr="00FD0C0D">
        <w:rPr>
          <w:rFonts w:ascii="Times New Roman" w:hAnsi="Times New Roman"/>
          <w:b/>
          <w:sz w:val="24"/>
          <w:szCs w:val="24"/>
          <w:highlight w:val="white"/>
        </w:rPr>
        <w:t xml:space="preserve"> </w:t>
      </w:r>
      <w:proofErr w:type="spellStart"/>
      <w:r w:rsidR="00022A79" w:rsidRPr="00FD0C0D">
        <w:rPr>
          <w:rFonts w:ascii="Times New Roman" w:hAnsi="Times New Roman"/>
          <w:b/>
          <w:sz w:val="24"/>
          <w:szCs w:val="24"/>
          <w:highlight w:val="white"/>
        </w:rPr>
        <w:t>electrice</w:t>
      </w:r>
      <w:proofErr w:type="spellEnd"/>
    </w:p>
    <w:p w:rsidR="00022A79" w:rsidRDefault="00022A79" w:rsidP="00022A79">
      <w:pPr>
        <w:pStyle w:val="ListParagraph"/>
        <w:jc w:val="both"/>
        <w:rPr>
          <w:rFonts w:ascii="Times New Roman" w:hAnsi="Times New Roman"/>
          <w:b/>
          <w:sz w:val="24"/>
          <w:szCs w:val="24"/>
        </w:rPr>
      </w:pPr>
    </w:p>
    <w:p w:rsidR="00626FFD" w:rsidRPr="00022A79" w:rsidRDefault="00626FFD" w:rsidP="00FA1097">
      <w:pPr>
        <w:pStyle w:val="Bodytext30"/>
        <w:numPr>
          <w:ilvl w:val="0"/>
          <w:numId w:val="9"/>
        </w:numPr>
        <w:ind w:right="119"/>
        <w:contextualSpacing/>
        <w:jc w:val="both"/>
        <w:rPr>
          <w:sz w:val="24"/>
          <w:szCs w:val="24"/>
        </w:rPr>
      </w:pPr>
    </w:p>
    <w:p w:rsidR="00626FFD" w:rsidRPr="00EE6AB4" w:rsidRDefault="00626FFD" w:rsidP="00626FFD">
      <w:pPr>
        <w:spacing w:after="0" w:line="240" w:lineRule="auto"/>
        <w:ind w:right="11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6AB4">
        <w:rPr>
          <w:rFonts w:ascii="Times New Roman" w:hAnsi="Times New Roman" w:cs="Times New Roman"/>
          <w:sz w:val="24"/>
          <w:szCs w:val="24"/>
        </w:rPr>
        <w:t>Se supune spre aprobare ordinea de zi şi se aprobă cu votul pentru a 13 consilieri, din totalul de 13 consilieri prezenţi online din totalul de 13 consilieri în funcţie.</w:t>
      </w:r>
    </w:p>
    <w:p w:rsidR="00626FFD" w:rsidRPr="00EE6AB4" w:rsidRDefault="00626FFD" w:rsidP="00626F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6FFD" w:rsidRDefault="00626FFD" w:rsidP="00626F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E6AB4">
        <w:rPr>
          <w:rFonts w:ascii="Times New Roman" w:hAnsi="Times New Roman" w:cs="Times New Roman"/>
          <w:sz w:val="24"/>
          <w:szCs w:val="24"/>
        </w:rPr>
        <w:t>În continuare, preș</w:t>
      </w:r>
      <w:r>
        <w:rPr>
          <w:rFonts w:ascii="Times New Roman" w:hAnsi="Times New Roman" w:cs="Times New Roman"/>
          <w:sz w:val="24"/>
          <w:szCs w:val="24"/>
        </w:rPr>
        <w:t>edintele de ședință, doamna consilier Maria Nedelcu</w:t>
      </w:r>
      <w:r w:rsidRPr="00EE6AB4">
        <w:rPr>
          <w:rFonts w:ascii="Times New Roman" w:hAnsi="Times New Roman" w:cs="Times New Roman"/>
          <w:sz w:val="24"/>
          <w:szCs w:val="24"/>
        </w:rPr>
        <w:t>, face prezența și constată că participă la ședința de astăzi 13 consilieri locali, după cum urmează : Manea Nicolae, Trăznitu Dumitru, Toma Alexandru, Cristea Florentina-Getuța, Nedelcu</w:t>
      </w:r>
      <w:r>
        <w:rPr>
          <w:rFonts w:ascii="Times New Roman" w:hAnsi="Times New Roman"/>
          <w:sz w:val="24"/>
          <w:szCs w:val="24"/>
        </w:rPr>
        <w:t xml:space="preserve"> Maria, Tianu Vasile, Chirnogeanu Florin-Nicușor, Mândru Marian, Minciună Florin, Ioniță Georgel și Nenciu Elena Sorina.</w:t>
      </w:r>
    </w:p>
    <w:p w:rsidR="00626FFD" w:rsidRDefault="00626FFD" w:rsidP="00626FF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26FFD" w:rsidRDefault="00626FFD" w:rsidP="00626FF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26FFD" w:rsidRPr="00022A79" w:rsidRDefault="00626FFD" w:rsidP="00022A79">
      <w:pPr>
        <w:tabs>
          <w:tab w:val="left" w:pos="7088"/>
        </w:tabs>
        <w:spacing w:after="111" w:line="259" w:lineRule="auto"/>
        <w:ind w:right="753"/>
        <w:jc w:val="both"/>
        <w:rPr>
          <w:rFonts w:ascii="Times New Roman" w:hAnsi="Times New Roman" w:cs="Times New Roman"/>
          <w:b/>
          <w:sz w:val="24"/>
          <w:szCs w:val="24"/>
          <w:highlight w:val="white"/>
        </w:rPr>
      </w:pPr>
      <w:r w:rsidRPr="00022A79">
        <w:rPr>
          <w:rFonts w:ascii="Times New Roman" w:hAnsi="Times New Roman"/>
          <w:sz w:val="24"/>
          <w:szCs w:val="24"/>
        </w:rPr>
        <w:t xml:space="preserve">Din acest moment, mulţumind pentru încrederea acordată şi asigurând consiliul local că lucrările </w:t>
      </w:r>
      <w:proofErr w:type="spellStart"/>
      <w:r w:rsidRPr="00022A79">
        <w:rPr>
          <w:rFonts w:ascii="Times New Roman" w:hAnsi="Times New Roman"/>
          <w:sz w:val="24"/>
          <w:szCs w:val="24"/>
        </w:rPr>
        <w:t>şedinţei</w:t>
      </w:r>
      <w:proofErr w:type="spellEnd"/>
      <w:r w:rsidRPr="00022A7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022A79">
        <w:rPr>
          <w:rFonts w:ascii="Times New Roman" w:hAnsi="Times New Roman"/>
          <w:sz w:val="24"/>
          <w:szCs w:val="24"/>
        </w:rPr>
        <w:t>astăzi</w:t>
      </w:r>
      <w:proofErr w:type="spellEnd"/>
      <w:r w:rsidRPr="00022A79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022A79">
        <w:rPr>
          <w:rFonts w:ascii="Times New Roman" w:hAnsi="Times New Roman"/>
          <w:sz w:val="24"/>
          <w:szCs w:val="24"/>
        </w:rPr>
        <w:t>vor</w:t>
      </w:r>
      <w:proofErr w:type="spellEnd"/>
      <w:r w:rsidRPr="00022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2A79">
        <w:rPr>
          <w:rFonts w:ascii="Times New Roman" w:hAnsi="Times New Roman"/>
          <w:sz w:val="24"/>
          <w:szCs w:val="24"/>
        </w:rPr>
        <w:t>desfăşura</w:t>
      </w:r>
      <w:proofErr w:type="spellEnd"/>
      <w:r w:rsidRPr="00022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2A79">
        <w:rPr>
          <w:rFonts w:ascii="Times New Roman" w:hAnsi="Times New Roman"/>
          <w:sz w:val="24"/>
          <w:szCs w:val="24"/>
        </w:rPr>
        <w:t>în</w:t>
      </w:r>
      <w:proofErr w:type="spellEnd"/>
      <w:r w:rsidRPr="00022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2A79">
        <w:rPr>
          <w:rFonts w:ascii="Times New Roman" w:hAnsi="Times New Roman"/>
          <w:sz w:val="24"/>
          <w:szCs w:val="24"/>
        </w:rPr>
        <w:t>conformitate</w:t>
      </w:r>
      <w:proofErr w:type="spellEnd"/>
      <w:r w:rsidRPr="00022A79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022A79">
        <w:rPr>
          <w:rFonts w:ascii="Times New Roman" w:hAnsi="Times New Roman"/>
          <w:sz w:val="24"/>
          <w:szCs w:val="24"/>
        </w:rPr>
        <w:t>prevederile</w:t>
      </w:r>
      <w:proofErr w:type="spellEnd"/>
      <w:r w:rsidRPr="00022A79">
        <w:rPr>
          <w:rFonts w:ascii="Times New Roman" w:hAnsi="Times New Roman"/>
          <w:sz w:val="24"/>
          <w:szCs w:val="24"/>
        </w:rPr>
        <w:t xml:space="preserve"> OUG </w:t>
      </w:r>
      <w:proofErr w:type="spellStart"/>
      <w:r w:rsidRPr="00022A79">
        <w:rPr>
          <w:rFonts w:ascii="Times New Roman" w:hAnsi="Times New Roman"/>
          <w:sz w:val="24"/>
          <w:szCs w:val="24"/>
        </w:rPr>
        <w:t>nr</w:t>
      </w:r>
      <w:proofErr w:type="spellEnd"/>
      <w:r w:rsidRPr="00022A79">
        <w:rPr>
          <w:rFonts w:ascii="Times New Roman" w:hAnsi="Times New Roman"/>
          <w:sz w:val="24"/>
          <w:szCs w:val="24"/>
        </w:rPr>
        <w:t xml:space="preserve">. 57/2019 </w:t>
      </w:r>
      <w:proofErr w:type="spellStart"/>
      <w:r w:rsidRPr="00022A79">
        <w:rPr>
          <w:rFonts w:ascii="Times New Roman" w:hAnsi="Times New Roman"/>
          <w:sz w:val="24"/>
          <w:szCs w:val="24"/>
        </w:rPr>
        <w:t>privind</w:t>
      </w:r>
      <w:proofErr w:type="spellEnd"/>
      <w:r w:rsidRPr="00022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2A79">
        <w:rPr>
          <w:rFonts w:ascii="Times New Roman" w:hAnsi="Times New Roman"/>
          <w:sz w:val="24"/>
          <w:szCs w:val="24"/>
        </w:rPr>
        <w:t>codul</w:t>
      </w:r>
      <w:proofErr w:type="spellEnd"/>
      <w:r w:rsidRPr="00022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2A79">
        <w:rPr>
          <w:rFonts w:ascii="Times New Roman" w:hAnsi="Times New Roman"/>
          <w:sz w:val="24"/>
          <w:szCs w:val="24"/>
        </w:rPr>
        <w:t>administrativ</w:t>
      </w:r>
      <w:proofErr w:type="spellEnd"/>
      <w:r w:rsidRPr="00022A7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22A79">
        <w:rPr>
          <w:rFonts w:ascii="Times New Roman" w:hAnsi="Times New Roman"/>
          <w:sz w:val="24"/>
          <w:szCs w:val="24"/>
        </w:rPr>
        <w:t>preşedintele</w:t>
      </w:r>
      <w:proofErr w:type="spellEnd"/>
      <w:r w:rsidRPr="00022A7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022A79">
        <w:rPr>
          <w:rFonts w:ascii="Times New Roman" w:hAnsi="Times New Roman"/>
          <w:sz w:val="24"/>
          <w:szCs w:val="24"/>
        </w:rPr>
        <w:t>şedinţă</w:t>
      </w:r>
      <w:proofErr w:type="spellEnd"/>
      <w:r w:rsidRPr="00022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2A79">
        <w:rPr>
          <w:rFonts w:ascii="Times New Roman" w:hAnsi="Times New Roman"/>
          <w:color w:val="000000"/>
          <w:sz w:val="24"/>
          <w:szCs w:val="24"/>
        </w:rPr>
        <w:t>arată</w:t>
      </w:r>
      <w:proofErr w:type="spellEnd"/>
      <w:r w:rsidRPr="00022A79">
        <w:rPr>
          <w:rFonts w:ascii="Times New Roman" w:hAnsi="Times New Roman"/>
          <w:color w:val="000000"/>
          <w:sz w:val="24"/>
          <w:szCs w:val="24"/>
        </w:rPr>
        <w:t xml:space="preserve"> ca </w:t>
      </w:r>
      <w:proofErr w:type="spellStart"/>
      <w:r w:rsidRPr="00022A79">
        <w:rPr>
          <w:rFonts w:ascii="Times New Roman" w:hAnsi="Times New Roman"/>
          <w:color w:val="000000"/>
          <w:sz w:val="24"/>
          <w:szCs w:val="24"/>
        </w:rPr>
        <w:t>va</w:t>
      </w:r>
      <w:proofErr w:type="spellEnd"/>
      <w:r w:rsidRPr="00022A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22A79">
        <w:rPr>
          <w:rFonts w:ascii="Times New Roman" w:hAnsi="Times New Roman"/>
          <w:color w:val="000000"/>
          <w:sz w:val="24"/>
          <w:szCs w:val="24"/>
        </w:rPr>
        <w:t>trece</w:t>
      </w:r>
      <w:proofErr w:type="spellEnd"/>
      <w:r w:rsidRPr="00022A79">
        <w:rPr>
          <w:rFonts w:ascii="Times New Roman" w:hAnsi="Times New Roman"/>
          <w:color w:val="000000"/>
          <w:sz w:val="24"/>
          <w:szCs w:val="24"/>
        </w:rPr>
        <w:t xml:space="preserve"> la </w:t>
      </w:r>
      <w:proofErr w:type="spellStart"/>
      <w:r w:rsidRPr="00022A79">
        <w:rPr>
          <w:rFonts w:ascii="Times New Roman" w:hAnsi="Times New Roman"/>
          <w:color w:val="000000"/>
          <w:sz w:val="24"/>
          <w:szCs w:val="24"/>
        </w:rPr>
        <w:lastRenderedPageBreak/>
        <w:t>parcurgerea</w:t>
      </w:r>
      <w:proofErr w:type="spellEnd"/>
      <w:r w:rsidRPr="00022A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22A79">
        <w:rPr>
          <w:rFonts w:ascii="Times New Roman" w:hAnsi="Times New Roman"/>
          <w:color w:val="000000"/>
          <w:sz w:val="24"/>
          <w:szCs w:val="24"/>
        </w:rPr>
        <w:t>ordinii</w:t>
      </w:r>
      <w:proofErr w:type="spellEnd"/>
      <w:r w:rsidRPr="00022A79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022A79">
        <w:rPr>
          <w:rFonts w:ascii="Times New Roman" w:hAnsi="Times New Roman"/>
          <w:sz w:val="24"/>
          <w:szCs w:val="24"/>
        </w:rPr>
        <w:t>zi</w:t>
      </w:r>
      <w:proofErr w:type="spellEnd"/>
      <w:r w:rsidRPr="00022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2A79">
        <w:rPr>
          <w:rFonts w:ascii="Times New Roman" w:hAnsi="Times New Roman"/>
          <w:sz w:val="24"/>
          <w:szCs w:val="24"/>
        </w:rPr>
        <w:t>şi</w:t>
      </w:r>
      <w:proofErr w:type="spellEnd"/>
      <w:r w:rsidRPr="00022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2A79">
        <w:rPr>
          <w:rFonts w:ascii="Times New Roman" w:hAnsi="Times New Roman"/>
          <w:sz w:val="24"/>
          <w:szCs w:val="24"/>
        </w:rPr>
        <w:t>solicită</w:t>
      </w:r>
      <w:proofErr w:type="spellEnd"/>
      <w:r w:rsidRPr="00022A79">
        <w:rPr>
          <w:rFonts w:ascii="Times New Roman" w:hAnsi="Times New Roman"/>
          <w:sz w:val="24"/>
          <w:szCs w:val="24"/>
        </w:rPr>
        <w:t xml:space="preserve"> </w:t>
      </w:r>
      <w:r w:rsidRPr="00022A79">
        <w:rPr>
          <w:rFonts w:ascii="Times New Roman" w:hAnsi="Times New Roman"/>
          <w:sz w:val="24"/>
          <w:szCs w:val="24"/>
          <w:lang w:val="it-IT"/>
        </w:rPr>
        <w:t xml:space="preserve">domnului primar </w:t>
      </w:r>
      <w:proofErr w:type="spellStart"/>
      <w:r w:rsidRPr="00022A79">
        <w:rPr>
          <w:rFonts w:ascii="Times New Roman" w:hAnsi="Times New Roman"/>
          <w:sz w:val="24"/>
          <w:szCs w:val="24"/>
        </w:rPr>
        <w:t>Panait</w:t>
      </w:r>
      <w:proofErr w:type="spellEnd"/>
      <w:r w:rsidRPr="00022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2A79">
        <w:rPr>
          <w:rFonts w:ascii="Times New Roman" w:hAnsi="Times New Roman"/>
          <w:sz w:val="24"/>
          <w:szCs w:val="24"/>
        </w:rPr>
        <w:t>Ciprian</w:t>
      </w:r>
      <w:proofErr w:type="spellEnd"/>
      <w:r w:rsidRPr="00022A79">
        <w:rPr>
          <w:rFonts w:ascii="Times New Roman" w:hAnsi="Times New Roman"/>
          <w:sz w:val="24"/>
          <w:szCs w:val="24"/>
        </w:rPr>
        <w:t xml:space="preserve"> - Constantin </w:t>
      </w:r>
      <w:proofErr w:type="spellStart"/>
      <w:r w:rsidRPr="00022A79">
        <w:rPr>
          <w:rFonts w:ascii="Times New Roman" w:hAnsi="Times New Roman"/>
          <w:sz w:val="24"/>
          <w:szCs w:val="24"/>
        </w:rPr>
        <w:t>să</w:t>
      </w:r>
      <w:proofErr w:type="spellEnd"/>
      <w:r w:rsidRPr="00022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2A79">
        <w:rPr>
          <w:rFonts w:ascii="Times New Roman" w:hAnsi="Times New Roman"/>
          <w:sz w:val="24"/>
          <w:szCs w:val="24"/>
        </w:rPr>
        <w:t>dea</w:t>
      </w:r>
      <w:proofErr w:type="spellEnd"/>
      <w:r w:rsidRPr="00022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2A79">
        <w:rPr>
          <w:rFonts w:ascii="Times New Roman" w:hAnsi="Times New Roman"/>
          <w:sz w:val="24"/>
          <w:szCs w:val="24"/>
        </w:rPr>
        <w:t>citire</w:t>
      </w:r>
      <w:proofErr w:type="spellEnd"/>
      <w:r w:rsidRPr="00022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2A79">
        <w:rPr>
          <w:rFonts w:ascii="Times New Roman" w:hAnsi="Times New Roman"/>
          <w:b/>
          <w:bCs/>
          <w:sz w:val="24"/>
          <w:szCs w:val="24"/>
        </w:rPr>
        <w:t>Proiectului</w:t>
      </w:r>
      <w:proofErr w:type="spellEnd"/>
      <w:r w:rsidRPr="00022A79">
        <w:rPr>
          <w:rFonts w:ascii="Times New Roman" w:hAnsi="Times New Roman"/>
          <w:b/>
          <w:bCs/>
          <w:sz w:val="24"/>
          <w:szCs w:val="24"/>
        </w:rPr>
        <w:t xml:space="preserve"> de </w:t>
      </w:r>
      <w:proofErr w:type="spellStart"/>
      <w:r w:rsidRPr="00022A79">
        <w:rPr>
          <w:rFonts w:ascii="Times New Roman" w:hAnsi="Times New Roman"/>
          <w:b/>
          <w:bCs/>
          <w:sz w:val="24"/>
          <w:szCs w:val="24"/>
        </w:rPr>
        <w:t>hotarare</w:t>
      </w:r>
      <w:proofErr w:type="spellEnd"/>
      <w:r w:rsidRPr="00022A7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privind</w:t>
      </w:r>
      <w:proofErr w:type="spellEnd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aprobarea</w:t>
      </w:r>
      <w:proofErr w:type="spellEnd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devizului</w:t>
      </w:r>
      <w:proofErr w:type="spellEnd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general </w:t>
      </w:r>
      <w:proofErr w:type="spellStart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si</w:t>
      </w:r>
      <w:proofErr w:type="spellEnd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a </w:t>
      </w:r>
      <w:proofErr w:type="spellStart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indicatorilor</w:t>
      </w:r>
      <w:proofErr w:type="spellEnd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tehnico-economici</w:t>
      </w:r>
      <w:proofErr w:type="spellEnd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după</w:t>
      </w:r>
      <w:proofErr w:type="spellEnd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semnarea</w:t>
      </w:r>
      <w:proofErr w:type="spellEnd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highlight w:val="white"/>
          <w:lang w:val="en-US" w:eastAsia="en-US"/>
        </w:rPr>
        <w:t>contractelor</w:t>
      </w:r>
      <w:proofErr w:type="spellEnd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highlight w:val="white"/>
          <w:lang w:val="en-US" w:eastAsia="en-US"/>
        </w:rPr>
        <w:t xml:space="preserve"> de </w:t>
      </w:r>
      <w:proofErr w:type="spellStart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highlight w:val="white"/>
          <w:lang w:val="en-US" w:eastAsia="en-US"/>
        </w:rPr>
        <w:t>achizitii</w:t>
      </w:r>
      <w:proofErr w:type="spellEnd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highlight w:val="white"/>
          <w:lang w:val="en-US" w:eastAsia="en-US"/>
        </w:rPr>
        <w:t xml:space="preserve"> </w:t>
      </w:r>
      <w:proofErr w:type="spellStart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highlight w:val="white"/>
          <w:lang w:val="en-US" w:eastAsia="en-US"/>
        </w:rPr>
        <w:t>privind</w:t>
      </w:r>
      <w:proofErr w:type="spellEnd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highlight w:val="white"/>
          <w:lang w:val="en-US" w:eastAsia="en-US"/>
        </w:rPr>
        <w:t xml:space="preserve"> </w:t>
      </w:r>
      <w:proofErr w:type="spellStart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highlight w:val="white"/>
          <w:lang w:val="en-US" w:eastAsia="en-US"/>
        </w:rPr>
        <w:t>obiectivul</w:t>
      </w:r>
      <w:proofErr w:type="spellEnd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highlight w:val="white"/>
          <w:lang w:val="en-US" w:eastAsia="en-US"/>
        </w:rPr>
        <w:t xml:space="preserve"> de </w:t>
      </w:r>
      <w:proofErr w:type="spellStart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highlight w:val="white"/>
          <w:lang w:val="en-US" w:eastAsia="en-US"/>
        </w:rPr>
        <w:t>investitie</w:t>
      </w:r>
      <w:proofErr w:type="spellEnd"/>
      <w:r w:rsidR="00022A79" w:rsidRPr="00022A79">
        <w:rPr>
          <w:rFonts w:ascii="Times New Roman" w:hAnsi="Times New Roman"/>
          <w:b/>
          <w:sz w:val="24"/>
          <w:szCs w:val="24"/>
          <w:highlight w:val="white"/>
        </w:rPr>
        <w:t xml:space="preserve"> </w:t>
      </w:r>
      <w:r w:rsidR="00022A79" w:rsidRPr="00022A79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I1.3 – </w:t>
      </w:r>
      <w:proofErr w:type="spellStart"/>
      <w:r w:rsidR="00022A79" w:rsidRPr="00022A79">
        <w:rPr>
          <w:rFonts w:ascii="Times New Roman" w:hAnsi="Times New Roman" w:cs="Times New Roman"/>
          <w:b/>
          <w:sz w:val="24"/>
          <w:szCs w:val="24"/>
          <w:highlight w:val="white"/>
        </w:rPr>
        <w:t>Asigurarea</w:t>
      </w:r>
      <w:proofErr w:type="spellEnd"/>
      <w:r w:rsidR="00022A79" w:rsidRPr="00022A79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 w:rsidR="00022A79" w:rsidRPr="00022A79">
        <w:rPr>
          <w:rFonts w:ascii="Times New Roman" w:hAnsi="Times New Roman" w:cs="Times New Roman"/>
          <w:b/>
          <w:sz w:val="24"/>
          <w:szCs w:val="24"/>
          <w:highlight w:val="white"/>
        </w:rPr>
        <w:t>infrastructurii</w:t>
      </w:r>
      <w:proofErr w:type="spellEnd"/>
      <w:r w:rsidR="00022A79" w:rsidRPr="00022A79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 w:rsidR="00022A79" w:rsidRPr="00022A79">
        <w:rPr>
          <w:rFonts w:ascii="Times New Roman" w:hAnsi="Times New Roman" w:cs="Times New Roman"/>
          <w:b/>
          <w:sz w:val="24"/>
          <w:szCs w:val="24"/>
          <w:highlight w:val="white"/>
        </w:rPr>
        <w:t>pentru</w:t>
      </w:r>
      <w:proofErr w:type="spellEnd"/>
      <w:r w:rsidR="00022A79" w:rsidRPr="00022A79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 w:rsidR="00022A79" w:rsidRPr="00022A79">
        <w:rPr>
          <w:rFonts w:ascii="Times New Roman" w:hAnsi="Times New Roman" w:cs="Times New Roman"/>
          <w:b/>
          <w:sz w:val="24"/>
          <w:szCs w:val="24"/>
          <w:highlight w:val="white"/>
        </w:rPr>
        <w:t>transportul</w:t>
      </w:r>
      <w:proofErr w:type="spellEnd"/>
      <w:r w:rsidR="00022A79" w:rsidRPr="00022A79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 w:rsidR="00022A79" w:rsidRPr="00022A79">
        <w:rPr>
          <w:rFonts w:ascii="Times New Roman" w:hAnsi="Times New Roman" w:cs="Times New Roman"/>
          <w:b/>
          <w:sz w:val="24"/>
          <w:szCs w:val="24"/>
          <w:highlight w:val="white"/>
        </w:rPr>
        <w:t>verde</w:t>
      </w:r>
      <w:proofErr w:type="spellEnd"/>
      <w:r w:rsidR="00022A79" w:rsidRPr="00022A79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– puncte reîncărcare vehicule electrice</w:t>
      </w:r>
      <w:r w:rsidR="00022A79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sz w:val="24"/>
          <w:szCs w:val="24"/>
        </w:rPr>
        <w:t>apoi invită consilierii să supună dezbaterii materialele prezentate.</w:t>
      </w:r>
    </w:p>
    <w:p w:rsidR="00626FFD" w:rsidRDefault="00626FFD" w:rsidP="00626FF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26FFD" w:rsidRPr="00022A79" w:rsidRDefault="00626FFD" w:rsidP="00022A79">
      <w:pPr>
        <w:tabs>
          <w:tab w:val="left" w:pos="7088"/>
        </w:tabs>
        <w:spacing w:after="111" w:line="259" w:lineRule="auto"/>
        <w:ind w:right="753"/>
        <w:jc w:val="both"/>
        <w:rPr>
          <w:rFonts w:ascii="Times New Roman" w:hAnsi="Times New Roman" w:cs="Times New Roman"/>
          <w:b/>
          <w:sz w:val="24"/>
          <w:szCs w:val="24"/>
          <w:highlight w:val="white"/>
        </w:rPr>
      </w:pPr>
      <w:r w:rsidRPr="00022A79">
        <w:rPr>
          <w:rFonts w:ascii="Times New Roman" w:hAnsi="Times New Roman" w:cs="Times New Roman"/>
          <w:sz w:val="24"/>
          <w:szCs w:val="24"/>
        </w:rPr>
        <w:t>Nemaifiind alte intervenţii, preşedintele de şedință solicită p</w:t>
      </w:r>
      <w:proofErr w:type="spellStart"/>
      <w:r w:rsidRPr="00022A79">
        <w:rPr>
          <w:rFonts w:ascii="Times New Roman" w:hAnsi="Times New Roman" w:cs="Times New Roman"/>
          <w:sz w:val="24"/>
          <w:szCs w:val="24"/>
        </w:rPr>
        <w:t>reşedintilor</w:t>
      </w:r>
      <w:proofErr w:type="spellEnd"/>
      <w:r w:rsidRPr="00022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A79">
        <w:rPr>
          <w:rFonts w:ascii="Times New Roman" w:hAnsi="Times New Roman" w:cs="Times New Roman"/>
          <w:sz w:val="24"/>
          <w:szCs w:val="24"/>
        </w:rPr>
        <w:t>comisiilor</w:t>
      </w:r>
      <w:proofErr w:type="spellEnd"/>
      <w:r w:rsidRPr="00022A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22A79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022A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22A79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022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A79">
        <w:rPr>
          <w:rFonts w:ascii="Times New Roman" w:hAnsi="Times New Roman" w:cs="Times New Roman"/>
          <w:sz w:val="24"/>
          <w:szCs w:val="24"/>
        </w:rPr>
        <w:t>lângă</w:t>
      </w:r>
      <w:proofErr w:type="spellEnd"/>
      <w:r w:rsidRPr="00022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A79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022A79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Pr="00022A79">
        <w:rPr>
          <w:rFonts w:ascii="Times New Roman" w:hAnsi="Times New Roman" w:cs="Times New Roman"/>
          <w:sz w:val="24"/>
          <w:szCs w:val="24"/>
        </w:rPr>
        <w:t>Mitreni</w:t>
      </w:r>
      <w:proofErr w:type="spellEnd"/>
      <w:r w:rsidRPr="00022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A79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022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A79">
        <w:rPr>
          <w:rFonts w:ascii="Times New Roman" w:hAnsi="Times New Roman" w:cs="Times New Roman"/>
          <w:sz w:val="24"/>
          <w:szCs w:val="24"/>
        </w:rPr>
        <w:t>dea</w:t>
      </w:r>
      <w:proofErr w:type="spellEnd"/>
      <w:r w:rsidRPr="00022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A79">
        <w:rPr>
          <w:rFonts w:ascii="Times New Roman" w:hAnsi="Times New Roman" w:cs="Times New Roman"/>
          <w:sz w:val="24"/>
          <w:szCs w:val="24"/>
        </w:rPr>
        <w:t>citire</w:t>
      </w:r>
      <w:proofErr w:type="spellEnd"/>
      <w:r w:rsidRPr="00022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A79">
        <w:rPr>
          <w:rFonts w:ascii="Times New Roman" w:hAnsi="Times New Roman" w:cs="Times New Roman"/>
          <w:sz w:val="24"/>
          <w:szCs w:val="24"/>
        </w:rPr>
        <w:t>avizelor</w:t>
      </w:r>
      <w:proofErr w:type="spellEnd"/>
      <w:r w:rsidRPr="00022A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2A79">
        <w:rPr>
          <w:rFonts w:ascii="Times New Roman" w:hAnsi="Times New Roman" w:cs="Times New Roman"/>
          <w:sz w:val="24"/>
          <w:szCs w:val="24"/>
        </w:rPr>
        <w:t>avize</w:t>
      </w:r>
      <w:proofErr w:type="spellEnd"/>
      <w:r w:rsidRPr="00022A79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022A79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022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A79">
        <w:rPr>
          <w:rFonts w:ascii="Times New Roman" w:hAnsi="Times New Roman" w:cs="Times New Roman"/>
          <w:sz w:val="24"/>
          <w:szCs w:val="24"/>
        </w:rPr>
        <w:t>favorabile</w:t>
      </w:r>
      <w:proofErr w:type="spellEnd"/>
      <w:r w:rsidRPr="00022A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2A7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22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A79">
        <w:rPr>
          <w:rFonts w:ascii="Times New Roman" w:hAnsi="Times New Roman" w:cs="Times New Roman"/>
          <w:sz w:val="24"/>
          <w:szCs w:val="24"/>
        </w:rPr>
        <w:t>supune</w:t>
      </w:r>
      <w:proofErr w:type="spellEnd"/>
      <w:r w:rsidRPr="00022A7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022A79">
        <w:rPr>
          <w:rFonts w:ascii="Times New Roman" w:hAnsi="Times New Roman" w:cs="Times New Roman"/>
          <w:sz w:val="24"/>
          <w:szCs w:val="24"/>
        </w:rPr>
        <w:t>vot</w:t>
      </w:r>
      <w:proofErr w:type="spellEnd"/>
      <w:r w:rsidRPr="00022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A79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022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A79">
        <w:rPr>
          <w:rFonts w:ascii="Times New Roman" w:hAnsi="Times New Roman" w:cs="Times New Roman"/>
          <w:bCs/>
          <w:sz w:val="24"/>
          <w:szCs w:val="24"/>
        </w:rPr>
        <w:t>Proiectului</w:t>
      </w:r>
      <w:proofErr w:type="spellEnd"/>
      <w:r w:rsidRPr="00022A79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022A79">
        <w:rPr>
          <w:rFonts w:ascii="Times New Roman" w:hAnsi="Times New Roman" w:cs="Times New Roman"/>
          <w:bCs/>
          <w:sz w:val="24"/>
          <w:szCs w:val="24"/>
        </w:rPr>
        <w:t>hotărâre</w:t>
      </w:r>
      <w:proofErr w:type="spellEnd"/>
      <w:r w:rsidRPr="00022A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privind</w:t>
      </w:r>
      <w:proofErr w:type="spellEnd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aprobarea</w:t>
      </w:r>
      <w:proofErr w:type="spellEnd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devizului</w:t>
      </w:r>
      <w:proofErr w:type="spellEnd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general </w:t>
      </w:r>
      <w:proofErr w:type="spellStart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si</w:t>
      </w:r>
      <w:proofErr w:type="spellEnd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a </w:t>
      </w:r>
      <w:proofErr w:type="spellStart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indicatorilor</w:t>
      </w:r>
      <w:proofErr w:type="spellEnd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tehnico-economici</w:t>
      </w:r>
      <w:proofErr w:type="spellEnd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după</w:t>
      </w:r>
      <w:proofErr w:type="spellEnd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semnarea</w:t>
      </w:r>
      <w:proofErr w:type="spellEnd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highlight w:val="white"/>
          <w:lang w:val="en-US" w:eastAsia="en-US"/>
        </w:rPr>
        <w:t>contractelor</w:t>
      </w:r>
      <w:proofErr w:type="spellEnd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highlight w:val="white"/>
          <w:lang w:val="en-US" w:eastAsia="en-US"/>
        </w:rPr>
        <w:t xml:space="preserve"> de </w:t>
      </w:r>
      <w:proofErr w:type="spellStart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highlight w:val="white"/>
          <w:lang w:val="en-US" w:eastAsia="en-US"/>
        </w:rPr>
        <w:t>achizitii</w:t>
      </w:r>
      <w:proofErr w:type="spellEnd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highlight w:val="white"/>
          <w:lang w:val="en-US" w:eastAsia="en-US"/>
        </w:rPr>
        <w:t xml:space="preserve"> </w:t>
      </w:r>
      <w:proofErr w:type="spellStart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highlight w:val="white"/>
          <w:lang w:val="en-US" w:eastAsia="en-US"/>
        </w:rPr>
        <w:t>privind</w:t>
      </w:r>
      <w:proofErr w:type="spellEnd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highlight w:val="white"/>
          <w:lang w:val="en-US" w:eastAsia="en-US"/>
        </w:rPr>
        <w:t xml:space="preserve"> </w:t>
      </w:r>
      <w:proofErr w:type="spellStart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highlight w:val="white"/>
          <w:lang w:val="en-US" w:eastAsia="en-US"/>
        </w:rPr>
        <w:t>obiectivul</w:t>
      </w:r>
      <w:proofErr w:type="spellEnd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highlight w:val="white"/>
          <w:lang w:val="en-US" w:eastAsia="en-US"/>
        </w:rPr>
        <w:t xml:space="preserve"> de </w:t>
      </w:r>
      <w:proofErr w:type="spellStart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highlight w:val="white"/>
          <w:lang w:val="en-US" w:eastAsia="en-US"/>
        </w:rPr>
        <w:t>investitie</w:t>
      </w:r>
      <w:proofErr w:type="spellEnd"/>
      <w:r w:rsidR="00022A79" w:rsidRPr="00022A79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I1.3 – </w:t>
      </w:r>
      <w:proofErr w:type="spellStart"/>
      <w:r w:rsidR="00022A79" w:rsidRPr="00022A79">
        <w:rPr>
          <w:rFonts w:ascii="Times New Roman" w:hAnsi="Times New Roman" w:cs="Times New Roman"/>
          <w:b/>
          <w:sz w:val="24"/>
          <w:szCs w:val="24"/>
          <w:highlight w:val="white"/>
        </w:rPr>
        <w:t>Asigurarea</w:t>
      </w:r>
      <w:proofErr w:type="spellEnd"/>
      <w:r w:rsidR="00022A79" w:rsidRPr="00022A79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 w:rsidR="00022A79" w:rsidRPr="00022A79">
        <w:rPr>
          <w:rFonts w:ascii="Times New Roman" w:hAnsi="Times New Roman" w:cs="Times New Roman"/>
          <w:b/>
          <w:sz w:val="24"/>
          <w:szCs w:val="24"/>
          <w:highlight w:val="white"/>
        </w:rPr>
        <w:t>infrastructurii</w:t>
      </w:r>
      <w:proofErr w:type="spellEnd"/>
      <w:r w:rsidR="00022A79" w:rsidRPr="00022A79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 w:rsidR="00022A79" w:rsidRPr="00022A79">
        <w:rPr>
          <w:rFonts w:ascii="Times New Roman" w:hAnsi="Times New Roman" w:cs="Times New Roman"/>
          <w:b/>
          <w:sz w:val="24"/>
          <w:szCs w:val="24"/>
          <w:highlight w:val="white"/>
        </w:rPr>
        <w:t>pentru</w:t>
      </w:r>
      <w:proofErr w:type="spellEnd"/>
      <w:r w:rsidR="00022A79" w:rsidRPr="00022A79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 w:rsidR="00022A79" w:rsidRPr="00022A79">
        <w:rPr>
          <w:rFonts w:ascii="Times New Roman" w:hAnsi="Times New Roman" w:cs="Times New Roman"/>
          <w:b/>
          <w:sz w:val="24"/>
          <w:szCs w:val="24"/>
          <w:highlight w:val="white"/>
        </w:rPr>
        <w:t>transportul</w:t>
      </w:r>
      <w:proofErr w:type="spellEnd"/>
      <w:r w:rsidR="00022A79" w:rsidRPr="00022A79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 w:rsidR="00022A79" w:rsidRPr="00022A79">
        <w:rPr>
          <w:rFonts w:ascii="Times New Roman" w:hAnsi="Times New Roman" w:cs="Times New Roman"/>
          <w:b/>
          <w:sz w:val="24"/>
          <w:szCs w:val="24"/>
          <w:highlight w:val="white"/>
        </w:rPr>
        <w:t>verde</w:t>
      </w:r>
      <w:proofErr w:type="spellEnd"/>
      <w:r w:rsidR="00022A79" w:rsidRPr="00022A79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– puncte reîncărcare vehicule electrice</w:t>
      </w:r>
      <w:r w:rsidR="00022A79" w:rsidRPr="00022A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2A79">
        <w:rPr>
          <w:rFonts w:ascii="Times New Roman" w:hAnsi="Times New Roman" w:cs="Times New Roman"/>
          <w:sz w:val="24"/>
          <w:szCs w:val="24"/>
        </w:rPr>
        <w:t>și constată că a fost adoptată</w:t>
      </w:r>
      <w:r w:rsidRPr="00022A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22A79">
        <w:rPr>
          <w:rFonts w:ascii="Times New Roman" w:hAnsi="Times New Roman" w:cs="Times New Roman"/>
          <w:b/>
          <w:sz w:val="24"/>
          <w:szCs w:val="24"/>
        </w:rPr>
        <w:t>Hotărârea</w:t>
      </w:r>
      <w:proofErr w:type="spellEnd"/>
      <w:r w:rsidRPr="00022A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22A79">
        <w:rPr>
          <w:rFonts w:ascii="Times New Roman" w:hAnsi="Times New Roman" w:cs="Times New Roman"/>
          <w:b/>
          <w:sz w:val="24"/>
          <w:szCs w:val="24"/>
        </w:rPr>
        <w:t>Consiliului</w:t>
      </w:r>
      <w:proofErr w:type="spellEnd"/>
      <w:r w:rsidRPr="00022A79">
        <w:rPr>
          <w:rFonts w:ascii="Times New Roman" w:hAnsi="Times New Roman" w:cs="Times New Roman"/>
          <w:b/>
          <w:sz w:val="24"/>
          <w:szCs w:val="24"/>
        </w:rPr>
        <w:t xml:space="preserve"> loca</w:t>
      </w:r>
      <w:r w:rsidR="00022A79" w:rsidRPr="00022A79">
        <w:rPr>
          <w:rFonts w:ascii="Times New Roman" w:hAnsi="Times New Roman" w:cs="Times New Roman"/>
          <w:b/>
          <w:sz w:val="24"/>
          <w:szCs w:val="24"/>
        </w:rPr>
        <w:t xml:space="preserve">l </w:t>
      </w:r>
      <w:proofErr w:type="spellStart"/>
      <w:r w:rsidR="00022A79" w:rsidRPr="00022A79">
        <w:rPr>
          <w:rFonts w:ascii="Times New Roman" w:hAnsi="Times New Roman" w:cs="Times New Roman"/>
          <w:b/>
          <w:sz w:val="24"/>
          <w:szCs w:val="24"/>
        </w:rPr>
        <w:t>Mitreni</w:t>
      </w:r>
      <w:proofErr w:type="spellEnd"/>
      <w:r w:rsidR="00022A79" w:rsidRPr="00022A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22A79" w:rsidRPr="00022A79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="00022A79" w:rsidRPr="00022A79">
        <w:rPr>
          <w:rFonts w:ascii="Times New Roman" w:hAnsi="Times New Roman" w:cs="Times New Roman"/>
          <w:b/>
          <w:sz w:val="24"/>
          <w:szCs w:val="24"/>
        </w:rPr>
        <w:t>. 60 din 17 august</w:t>
      </w:r>
      <w:r w:rsidRPr="00022A79"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Pr="00022A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privind</w:t>
      </w:r>
      <w:proofErr w:type="spellEnd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aprobarea</w:t>
      </w:r>
      <w:proofErr w:type="spellEnd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devizului</w:t>
      </w:r>
      <w:proofErr w:type="spellEnd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general </w:t>
      </w:r>
      <w:proofErr w:type="spellStart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si</w:t>
      </w:r>
      <w:proofErr w:type="spellEnd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a </w:t>
      </w:r>
      <w:proofErr w:type="spellStart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indicatorilor</w:t>
      </w:r>
      <w:proofErr w:type="spellEnd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tehnico-economici</w:t>
      </w:r>
      <w:proofErr w:type="spellEnd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după</w:t>
      </w:r>
      <w:proofErr w:type="spellEnd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semnarea</w:t>
      </w:r>
      <w:proofErr w:type="spellEnd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highlight w:val="white"/>
          <w:lang w:val="en-US" w:eastAsia="en-US"/>
        </w:rPr>
        <w:t>contractelor</w:t>
      </w:r>
      <w:proofErr w:type="spellEnd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highlight w:val="white"/>
          <w:lang w:val="en-US" w:eastAsia="en-US"/>
        </w:rPr>
        <w:t xml:space="preserve"> de </w:t>
      </w:r>
      <w:proofErr w:type="spellStart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highlight w:val="white"/>
          <w:lang w:val="en-US" w:eastAsia="en-US"/>
        </w:rPr>
        <w:t>achizitii</w:t>
      </w:r>
      <w:proofErr w:type="spellEnd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highlight w:val="white"/>
          <w:lang w:val="en-US" w:eastAsia="en-US"/>
        </w:rPr>
        <w:t xml:space="preserve"> </w:t>
      </w:r>
      <w:proofErr w:type="spellStart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highlight w:val="white"/>
          <w:lang w:val="en-US" w:eastAsia="en-US"/>
        </w:rPr>
        <w:t>privind</w:t>
      </w:r>
      <w:proofErr w:type="spellEnd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highlight w:val="white"/>
          <w:lang w:val="en-US" w:eastAsia="en-US"/>
        </w:rPr>
        <w:t xml:space="preserve"> </w:t>
      </w:r>
      <w:proofErr w:type="spellStart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highlight w:val="white"/>
          <w:lang w:val="en-US" w:eastAsia="en-US"/>
        </w:rPr>
        <w:t>obiectivul</w:t>
      </w:r>
      <w:proofErr w:type="spellEnd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highlight w:val="white"/>
          <w:lang w:val="en-US" w:eastAsia="en-US"/>
        </w:rPr>
        <w:t xml:space="preserve"> de </w:t>
      </w:r>
      <w:proofErr w:type="spellStart"/>
      <w:r w:rsidR="007A17C9" w:rsidRPr="00022A79">
        <w:rPr>
          <w:rFonts w:ascii="Times New Roman" w:eastAsia="Calibri" w:hAnsi="Times New Roman" w:cs="Times New Roman"/>
          <w:b/>
          <w:sz w:val="24"/>
          <w:szCs w:val="24"/>
          <w:highlight w:val="white"/>
          <w:lang w:val="en-US" w:eastAsia="en-US"/>
        </w:rPr>
        <w:t>investitie</w:t>
      </w:r>
      <w:proofErr w:type="spellEnd"/>
      <w:r w:rsidR="00022A79" w:rsidRPr="00022A79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I1.3 – </w:t>
      </w:r>
      <w:proofErr w:type="spellStart"/>
      <w:r w:rsidR="00022A79" w:rsidRPr="00022A79">
        <w:rPr>
          <w:rFonts w:ascii="Times New Roman" w:hAnsi="Times New Roman" w:cs="Times New Roman"/>
          <w:b/>
          <w:sz w:val="24"/>
          <w:szCs w:val="24"/>
          <w:highlight w:val="white"/>
        </w:rPr>
        <w:t>Asigurarea</w:t>
      </w:r>
      <w:proofErr w:type="spellEnd"/>
      <w:r w:rsidR="00022A79" w:rsidRPr="00022A79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 w:rsidR="00022A79" w:rsidRPr="00022A79">
        <w:rPr>
          <w:rFonts w:ascii="Times New Roman" w:hAnsi="Times New Roman" w:cs="Times New Roman"/>
          <w:b/>
          <w:sz w:val="24"/>
          <w:szCs w:val="24"/>
          <w:highlight w:val="white"/>
        </w:rPr>
        <w:t>infrastructurii</w:t>
      </w:r>
      <w:proofErr w:type="spellEnd"/>
      <w:r w:rsidR="00022A79" w:rsidRPr="00022A79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 w:rsidR="00022A79" w:rsidRPr="00022A79">
        <w:rPr>
          <w:rFonts w:ascii="Times New Roman" w:hAnsi="Times New Roman" w:cs="Times New Roman"/>
          <w:b/>
          <w:sz w:val="24"/>
          <w:szCs w:val="24"/>
          <w:highlight w:val="white"/>
        </w:rPr>
        <w:t>pentru</w:t>
      </w:r>
      <w:proofErr w:type="spellEnd"/>
      <w:r w:rsidR="00022A79" w:rsidRPr="00022A79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 w:rsidR="00022A79" w:rsidRPr="00022A79">
        <w:rPr>
          <w:rFonts w:ascii="Times New Roman" w:hAnsi="Times New Roman" w:cs="Times New Roman"/>
          <w:b/>
          <w:sz w:val="24"/>
          <w:szCs w:val="24"/>
          <w:highlight w:val="white"/>
        </w:rPr>
        <w:t>transportul</w:t>
      </w:r>
      <w:proofErr w:type="spellEnd"/>
      <w:r w:rsidR="00022A79" w:rsidRPr="00022A79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 w:rsidR="00022A79" w:rsidRPr="00022A79">
        <w:rPr>
          <w:rFonts w:ascii="Times New Roman" w:hAnsi="Times New Roman" w:cs="Times New Roman"/>
          <w:b/>
          <w:sz w:val="24"/>
          <w:szCs w:val="24"/>
          <w:highlight w:val="white"/>
        </w:rPr>
        <w:t>verde</w:t>
      </w:r>
      <w:proofErr w:type="spellEnd"/>
      <w:r w:rsidR="00022A79" w:rsidRPr="00022A79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– puncte reîncărcare vehicule electrice</w:t>
      </w:r>
      <w:r w:rsidRPr="00022A7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022A79">
        <w:rPr>
          <w:rFonts w:ascii="Times New Roman" w:hAnsi="Times New Roman" w:cs="Times New Roman"/>
          <w:b/>
          <w:sz w:val="24"/>
          <w:szCs w:val="24"/>
        </w:rPr>
        <w:t>cu 13 voturi pentru</w:t>
      </w:r>
      <w:r w:rsidRPr="00022A7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022A79">
        <w:rPr>
          <w:rFonts w:ascii="Times New Roman" w:hAnsi="Times New Roman" w:cs="Times New Roman"/>
          <w:sz w:val="24"/>
          <w:szCs w:val="24"/>
        </w:rPr>
        <w:t>totalul</w:t>
      </w:r>
      <w:proofErr w:type="spellEnd"/>
      <w:r w:rsidRPr="00022A79">
        <w:rPr>
          <w:rFonts w:ascii="Times New Roman" w:hAnsi="Times New Roman" w:cs="Times New Roman"/>
          <w:sz w:val="24"/>
          <w:szCs w:val="24"/>
        </w:rPr>
        <w:t xml:space="preserve"> de 13 </w:t>
      </w:r>
      <w:proofErr w:type="spellStart"/>
      <w:r w:rsidRPr="00022A79">
        <w:rPr>
          <w:rFonts w:ascii="Times New Roman" w:hAnsi="Times New Roman" w:cs="Times New Roman"/>
          <w:sz w:val="24"/>
          <w:szCs w:val="24"/>
        </w:rPr>
        <w:t>consilieri</w:t>
      </w:r>
      <w:proofErr w:type="spellEnd"/>
      <w:r w:rsidRPr="00022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A79">
        <w:rPr>
          <w:rFonts w:ascii="Times New Roman" w:hAnsi="Times New Roman" w:cs="Times New Roman"/>
          <w:sz w:val="24"/>
          <w:szCs w:val="24"/>
        </w:rPr>
        <w:t>prezenţi</w:t>
      </w:r>
      <w:proofErr w:type="spellEnd"/>
      <w:r w:rsidRPr="00022A79">
        <w:rPr>
          <w:rFonts w:ascii="Times New Roman" w:hAnsi="Times New Roman" w:cs="Times New Roman"/>
          <w:sz w:val="24"/>
          <w:szCs w:val="24"/>
        </w:rPr>
        <w:t xml:space="preserve"> online </w:t>
      </w:r>
      <w:proofErr w:type="spellStart"/>
      <w:r w:rsidRPr="00022A7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22A7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022A79">
        <w:rPr>
          <w:rFonts w:ascii="Times New Roman" w:hAnsi="Times New Roman" w:cs="Times New Roman"/>
          <w:sz w:val="24"/>
          <w:szCs w:val="24"/>
        </w:rPr>
        <w:t>totalul</w:t>
      </w:r>
      <w:proofErr w:type="spellEnd"/>
      <w:r w:rsidRPr="00022A79">
        <w:rPr>
          <w:rFonts w:ascii="Times New Roman" w:hAnsi="Times New Roman" w:cs="Times New Roman"/>
          <w:sz w:val="24"/>
          <w:szCs w:val="24"/>
        </w:rPr>
        <w:t xml:space="preserve"> de 13 </w:t>
      </w:r>
      <w:proofErr w:type="spellStart"/>
      <w:r w:rsidRPr="00022A79">
        <w:rPr>
          <w:rFonts w:ascii="Times New Roman" w:hAnsi="Times New Roman" w:cs="Times New Roman"/>
          <w:sz w:val="24"/>
          <w:szCs w:val="24"/>
        </w:rPr>
        <w:t>consilieri</w:t>
      </w:r>
      <w:proofErr w:type="spellEnd"/>
      <w:r w:rsidRPr="00022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A7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22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A79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022A79">
        <w:rPr>
          <w:rFonts w:ascii="Times New Roman" w:hAnsi="Times New Roman" w:cs="Times New Roman"/>
          <w:sz w:val="24"/>
          <w:szCs w:val="24"/>
        </w:rPr>
        <w:t>.</w:t>
      </w:r>
    </w:p>
    <w:p w:rsidR="00626FFD" w:rsidRPr="00022A79" w:rsidRDefault="00626FFD" w:rsidP="00626FFD">
      <w:pPr>
        <w:spacing w:after="0" w:line="240" w:lineRule="auto"/>
        <w:ind w:right="119"/>
        <w:contextualSpacing/>
        <w:jc w:val="both"/>
        <w:rPr>
          <w:rFonts w:ascii="Times New Roman" w:eastAsia="Times New Roman" w:hAnsi="Times New Roman" w:cs="Times New Roman"/>
          <w:b/>
          <w:bCs/>
          <w:lang w:val="en-US" w:eastAsia="en-US"/>
        </w:rPr>
      </w:pPr>
    </w:p>
    <w:p w:rsidR="00626FFD" w:rsidRDefault="00626FFD" w:rsidP="00626FF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Epuizându-se ordinea de zi şi nemaifiind şi alte probleme de discutat, preşedintele de şedinţă închide lucrările şedinţei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626FFD" w:rsidRDefault="00626FFD" w:rsidP="00626FFD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6FFD" w:rsidRDefault="00626FFD" w:rsidP="00626FF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PREȘEDINTE DE ȘEDINȚĂ,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626FFD" w:rsidRDefault="00626FFD" w:rsidP="00626FFD">
      <w:pPr>
        <w:tabs>
          <w:tab w:val="left" w:pos="578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CONSILIER LOCAL, </w:t>
      </w:r>
    </w:p>
    <w:p w:rsidR="00626FFD" w:rsidRDefault="00626FFD" w:rsidP="00626FFD">
      <w:pPr>
        <w:tabs>
          <w:tab w:val="left" w:pos="578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Maria Nedelcu</w:t>
      </w:r>
    </w:p>
    <w:p w:rsidR="00626FFD" w:rsidRDefault="00626FFD" w:rsidP="00626FFD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26FFD" w:rsidRDefault="00626FFD" w:rsidP="00626FFD">
      <w:pPr>
        <w:spacing w:before="120"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626FFD" w:rsidRDefault="00626FFD" w:rsidP="00626FFD">
      <w:pPr>
        <w:spacing w:before="120"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626FFD" w:rsidRDefault="00626FFD" w:rsidP="00626FFD">
      <w:pPr>
        <w:spacing w:before="120" w:after="0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SECRETAR GENERAL COMUNĂ,</w:t>
      </w:r>
    </w:p>
    <w:p w:rsidR="00626FFD" w:rsidRDefault="00626FFD" w:rsidP="00626FF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dr. Mariana Oprican</w:t>
      </w:r>
    </w:p>
    <w:p w:rsidR="00626FFD" w:rsidRDefault="00626FFD" w:rsidP="00626FFD">
      <w:pPr>
        <w:rPr>
          <w:rFonts w:ascii="Times New Roman" w:hAnsi="Times New Roman" w:cs="Times New Roman"/>
          <w:sz w:val="24"/>
          <w:szCs w:val="24"/>
        </w:rPr>
      </w:pPr>
    </w:p>
    <w:p w:rsidR="00626FFD" w:rsidRDefault="00626FFD" w:rsidP="00626FFD">
      <w:pPr>
        <w:rPr>
          <w:rFonts w:ascii="Times New Roman" w:hAnsi="Times New Roman" w:cs="Times New Roman"/>
          <w:sz w:val="24"/>
          <w:szCs w:val="24"/>
        </w:rPr>
      </w:pPr>
    </w:p>
    <w:p w:rsidR="00626FFD" w:rsidRDefault="00626FFD" w:rsidP="00626FFD">
      <w:pPr>
        <w:rPr>
          <w:rFonts w:ascii="Times New Roman" w:hAnsi="Times New Roman" w:cs="Times New Roman"/>
          <w:sz w:val="24"/>
          <w:szCs w:val="24"/>
        </w:rPr>
      </w:pPr>
    </w:p>
    <w:p w:rsidR="00626FFD" w:rsidRDefault="00626FFD" w:rsidP="00626FFD">
      <w:pPr>
        <w:rPr>
          <w:rFonts w:ascii="Times New Roman" w:hAnsi="Times New Roman" w:cs="Times New Roman"/>
          <w:sz w:val="24"/>
          <w:szCs w:val="24"/>
        </w:rPr>
      </w:pPr>
    </w:p>
    <w:p w:rsidR="00626FFD" w:rsidRDefault="00626FFD" w:rsidP="00626FFD"/>
    <w:p w:rsidR="00626FFD" w:rsidRDefault="00626FFD" w:rsidP="00626FFD"/>
    <w:p w:rsidR="00626FFD" w:rsidRDefault="00626FFD" w:rsidP="00626FFD"/>
    <w:p w:rsidR="00626FFD" w:rsidRDefault="00626FFD" w:rsidP="00626FFD"/>
    <w:p w:rsidR="00626FFD" w:rsidRDefault="00626FFD" w:rsidP="00626FFD"/>
    <w:p w:rsidR="00626FFD" w:rsidRDefault="00626FFD" w:rsidP="00626FFD"/>
    <w:p w:rsidR="00626FFD" w:rsidRDefault="00626FFD" w:rsidP="00626FFD"/>
    <w:p w:rsidR="00626FFD" w:rsidRDefault="00626FFD" w:rsidP="00626FFD"/>
    <w:p w:rsidR="00626FFD" w:rsidRDefault="00626FFD" w:rsidP="00626FFD"/>
    <w:p w:rsidR="00626FFD" w:rsidRDefault="00626FFD" w:rsidP="00626FFD"/>
    <w:p w:rsidR="00626FFD" w:rsidRDefault="00626FFD" w:rsidP="00626FFD">
      <w:pPr>
        <w:rPr>
          <w:sz w:val="24"/>
          <w:szCs w:val="24"/>
        </w:rPr>
      </w:pPr>
    </w:p>
    <w:p w:rsidR="00626FFD" w:rsidRDefault="00626FFD" w:rsidP="00626FFD"/>
    <w:p w:rsidR="00626FFD" w:rsidRDefault="00626FFD" w:rsidP="00626FFD"/>
    <w:p w:rsidR="00626FFD" w:rsidRDefault="00626FFD" w:rsidP="00626FFD"/>
    <w:p w:rsidR="00626FFD" w:rsidRDefault="00626FFD" w:rsidP="00626FFD"/>
    <w:p w:rsidR="00626FFD" w:rsidRDefault="00626FFD" w:rsidP="00626FFD"/>
    <w:p w:rsidR="00626FFD" w:rsidRDefault="00626FFD" w:rsidP="00626FFD"/>
    <w:p w:rsidR="00626FFD" w:rsidRPr="00BC5D82" w:rsidRDefault="00626FFD" w:rsidP="00626FFD"/>
    <w:p w:rsidR="00626FFD" w:rsidRDefault="00626FFD" w:rsidP="00626FFD"/>
    <w:p w:rsidR="00626FFD" w:rsidRPr="00972183" w:rsidRDefault="00626FFD" w:rsidP="00626FFD"/>
    <w:p w:rsidR="00FD13DB" w:rsidRPr="00626FFD" w:rsidRDefault="00FD13DB" w:rsidP="00626FFD"/>
    <w:sectPr w:rsidR="00FD13DB" w:rsidRPr="00626FFD" w:rsidSect="008A6E77">
      <w:headerReference w:type="default" r:id="rId9"/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7C9" w:rsidRDefault="007A17C9">
      <w:pPr>
        <w:spacing w:after="0" w:line="240" w:lineRule="auto"/>
      </w:pPr>
      <w:r>
        <w:separator/>
      </w:r>
    </w:p>
  </w:endnote>
  <w:endnote w:type="continuationSeparator" w:id="0">
    <w:p w:rsidR="007A17C9" w:rsidRDefault="007A1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7C9" w:rsidRDefault="007A17C9">
      <w:pPr>
        <w:spacing w:after="0" w:line="240" w:lineRule="auto"/>
      </w:pPr>
      <w:r>
        <w:separator/>
      </w:r>
    </w:p>
  </w:footnote>
  <w:footnote w:type="continuationSeparator" w:id="0">
    <w:p w:rsidR="007A17C9" w:rsidRDefault="007A1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7A17C9">
    <w:pPr>
      <w:pStyle w:val="Header"/>
    </w:pPr>
  </w:p>
  <w:p w:rsidR="003B4751" w:rsidRDefault="007A17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47009"/>
    <w:multiLevelType w:val="hybridMultilevel"/>
    <w:tmpl w:val="F7F6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6157E"/>
    <w:multiLevelType w:val="hybridMultilevel"/>
    <w:tmpl w:val="CFDE32CA"/>
    <w:lvl w:ilvl="0" w:tplc="2B2698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433EC"/>
    <w:multiLevelType w:val="hybridMultilevel"/>
    <w:tmpl w:val="28DA9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BF189A"/>
    <w:multiLevelType w:val="hybridMultilevel"/>
    <w:tmpl w:val="E1C6EAA0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B2115"/>
    <w:multiLevelType w:val="hybridMultilevel"/>
    <w:tmpl w:val="E1C6EAA0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0306AD"/>
    <w:multiLevelType w:val="hybridMultilevel"/>
    <w:tmpl w:val="E1C6EAA0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E84F83"/>
    <w:multiLevelType w:val="hybridMultilevel"/>
    <w:tmpl w:val="24066D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F028C"/>
    <w:multiLevelType w:val="hybridMultilevel"/>
    <w:tmpl w:val="BFEA07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C7301A"/>
    <w:multiLevelType w:val="multilevel"/>
    <w:tmpl w:val="156C38A6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7344DBE"/>
    <w:multiLevelType w:val="hybridMultilevel"/>
    <w:tmpl w:val="563826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992C67"/>
    <w:multiLevelType w:val="hybridMultilevel"/>
    <w:tmpl w:val="E1C6EAA0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9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4"/>
  </w:num>
  <w:num w:numId="11">
    <w:abstractNumId w:val="10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620"/>
    <w:rsid w:val="00022A79"/>
    <w:rsid w:val="000755C4"/>
    <w:rsid w:val="000974E1"/>
    <w:rsid w:val="000F45DD"/>
    <w:rsid w:val="002721D2"/>
    <w:rsid w:val="00387831"/>
    <w:rsid w:val="003A7177"/>
    <w:rsid w:val="00436134"/>
    <w:rsid w:val="004C4E6D"/>
    <w:rsid w:val="0051257E"/>
    <w:rsid w:val="00606A61"/>
    <w:rsid w:val="00626FFD"/>
    <w:rsid w:val="00674B07"/>
    <w:rsid w:val="006A081E"/>
    <w:rsid w:val="006E2ED1"/>
    <w:rsid w:val="006E4DBF"/>
    <w:rsid w:val="0079687A"/>
    <w:rsid w:val="007A17C9"/>
    <w:rsid w:val="00806729"/>
    <w:rsid w:val="00827AD8"/>
    <w:rsid w:val="00832488"/>
    <w:rsid w:val="008663A6"/>
    <w:rsid w:val="009365C3"/>
    <w:rsid w:val="00A43E53"/>
    <w:rsid w:val="00CA5620"/>
    <w:rsid w:val="00CA61DC"/>
    <w:rsid w:val="00E60716"/>
    <w:rsid w:val="00FD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50C11"/>
  <w15:chartTrackingRefBased/>
  <w15:docId w15:val="{66E14A99-96C4-4299-B487-1326ADFB1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E53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uiPriority w:val="1"/>
    <w:locked/>
    <w:rsid w:val="00A43E53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A43E5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A43E53"/>
    <w:rPr>
      <w:rFonts w:ascii="Calibri" w:eastAsia="Calibri" w:hAnsi="Calibri" w:cs="Times New Roman"/>
    </w:rPr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A43E53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slitbdy">
    <w:name w:val="s_lit_bdy"/>
    <w:basedOn w:val="DefaultParagraphFont"/>
    <w:rsid w:val="000755C4"/>
  </w:style>
  <w:style w:type="character" w:customStyle="1" w:styleId="slit">
    <w:name w:val="s_lit"/>
    <w:basedOn w:val="DefaultParagraphFont"/>
    <w:rsid w:val="000755C4"/>
  </w:style>
  <w:style w:type="character" w:customStyle="1" w:styleId="slitttl">
    <w:name w:val="s_lit_ttl"/>
    <w:basedOn w:val="DefaultParagraphFont"/>
    <w:rsid w:val="000755C4"/>
  </w:style>
  <w:style w:type="paragraph" w:styleId="BodyText">
    <w:name w:val="Body Text"/>
    <w:basedOn w:val="Normal"/>
    <w:link w:val="BodyTextChar"/>
    <w:uiPriority w:val="1"/>
    <w:unhideWhenUsed/>
    <w:qFormat/>
    <w:rsid w:val="000755C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755C4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Heading2">
    <w:name w:val="Heading #2_"/>
    <w:basedOn w:val="DefaultParagraphFont"/>
    <w:link w:val="Heading20"/>
    <w:locked/>
    <w:rsid w:val="000755C4"/>
    <w:rPr>
      <w:rFonts w:ascii="Arial" w:eastAsia="Arial" w:hAnsi="Arial" w:cs="Arial"/>
      <w:i/>
      <w:iCs/>
      <w:sz w:val="20"/>
      <w:szCs w:val="20"/>
    </w:rPr>
  </w:style>
  <w:style w:type="paragraph" w:customStyle="1" w:styleId="Heading20">
    <w:name w:val="Heading #2"/>
    <w:basedOn w:val="Normal"/>
    <w:link w:val="Heading2"/>
    <w:rsid w:val="000755C4"/>
    <w:pPr>
      <w:widowControl w:val="0"/>
      <w:spacing w:after="340" w:line="256" w:lineRule="auto"/>
      <w:jc w:val="center"/>
      <w:outlineLvl w:val="1"/>
    </w:pPr>
    <w:rPr>
      <w:rFonts w:ascii="Arial" w:eastAsia="Arial" w:hAnsi="Arial" w:cs="Arial"/>
      <w:i/>
      <w:iCs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968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687A"/>
    <w:rPr>
      <w:rFonts w:eastAsiaTheme="minorEastAsia"/>
      <w:lang w:val="ro-RO" w:eastAsia="ro-RO"/>
    </w:rPr>
  </w:style>
  <w:style w:type="character" w:styleId="Hyperlink">
    <w:name w:val="Hyperlink"/>
    <w:basedOn w:val="DefaultParagraphFont"/>
    <w:unhideWhenUsed/>
    <w:rsid w:val="00CA61DC"/>
    <w:rPr>
      <w:color w:val="0000FF"/>
      <w:u w:val="single"/>
    </w:rPr>
  </w:style>
  <w:style w:type="character" w:customStyle="1" w:styleId="Bodytext3">
    <w:name w:val="Body text (3)_"/>
    <w:basedOn w:val="DefaultParagraphFont"/>
    <w:link w:val="Bodytext30"/>
    <w:locked/>
    <w:rsid w:val="00626FFD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626FFD"/>
    <w:pPr>
      <w:widowControl w:val="0"/>
      <w:spacing w:after="0" w:line="240" w:lineRule="auto"/>
      <w:ind w:firstLine="740"/>
    </w:pPr>
    <w:rPr>
      <w:rFonts w:ascii="Times New Roman" w:eastAsia="Times New Roman" w:hAnsi="Times New Roman" w:cs="Times New Roman"/>
      <w:sz w:val="26"/>
      <w:szCs w:val="26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2E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ED1"/>
    <w:rPr>
      <w:rFonts w:ascii="Segoe UI" w:eastAsiaTheme="minorEastAsia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7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mitreni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3</cp:revision>
  <cp:lastPrinted>2026-08-17T10:50:00Z</cp:lastPrinted>
  <dcterms:created xsi:type="dcterms:W3CDTF">2026-08-17T09:00:00Z</dcterms:created>
  <dcterms:modified xsi:type="dcterms:W3CDTF">2026-08-17T10:55:00Z</dcterms:modified>
</cp:coreProperties>
</file>