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5D0" w:rsidRDefault="00D615D0" w:rsidP="00D615D0">
      <w:pPr>
        <w:widowControl w:val="0"/>
        <w:spacing w:after="120" w:line="264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tbl>
      <w:tblPr>
        <w:tblW w:w="0" w:type="auto"/>
        <w:tblInd w:w="-180" w:type="dxa"/>
        <w:tblLook w:val="01E0" w:firstRow="1" w:lastRow="1" w:firstColumn="1" w:lastColumn="1" w:noHBand="0" w:noVBand="0"/>
      </w:tblPr>
      <w:tblGrid>
        <w:gridCol w:w="9200"/>
      </w:tblGrid>
      <w:tr w:rsidR="00D615D0" w:rsidTr="00B75B0F">
        <w:trPr>
          <w:trHeight w:val="1486"/>
        </w:trPr>
        <w:tc>
          <w:tcPr>
            <w:tcW w:w="925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bottom"/>
            <w:hideMark/>
          </w:tcPr>
          <w:p w:rsidR="00D615D0" w:rsidRDefault="00D615D0" w:rsidP="00B75B0F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B490F5E" wp14:editId="1CDF8203">
                  <wp:extent cx="504825" cy="657225"/>
                  <wp:effectExtent l="19050" t="19050" r="28575" b="28575"/>
                  <wp:docPr id="3" name="Picture 3" descr="images[2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[2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572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D615D0" w:rsidRDefault="00D615D0" w:rsidP="00B75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ROMÂNIA</w:t>
            </w:r>
          </w:p>
          <w:p w:rsidR="00D615D0" w:rsidRDefault="00D615D0" w:rsidP="00B75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JUDEŢUL CĂLĂRAȘI</w:t>
            </w:r>
          </w:p>
          <w:p w:rsidR="00D615D0" w:rsidRDefault="00D615D0" w:rsidP="00B75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COMUNA MITRENI</w:t>
            </w:r>
          </w:p>
          <w:p w:rsidR="00D615D0" w:rsidRDefault="00D615D0" w:rsidP="00B75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PRIMAR</w:t>
            </w:r>
          </w:p>
        </w:tc>
      </w:tr>
      <w:tr w:rsidR="00D615D0" w:rsidTr="00B75B0F">
        <w:trPr>
          <w:trHeight w:val="981"/>
        </w:trPr>
        <w:tc>
          <w:tcPr>
            <w:tcW w:w="9252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:rsidR="00D615D0" w:rsidRDefault="00D615D0" w:rsidP="00B75B0F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O Z I Ţ I E</w:t>
            </w:r>
          </w:p>
          <w:p w:rsidR="00D615D0" w:rsidRDefault="00D615D0" w:rsidP="00B75B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privind  convocarea consiliului local  la şedinţă ordinară ce se va desfăşura </w:t>
            </w:r>
          </w:p>
          <w:p w:rsidR="00D615D0" w:rsidRDefault="00D615D0" w:rsidP="00B75B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în  data de </w:t>
            </w:r>
            <w:r w:rsidR="003E3B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27.10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.2026</w:t>
            </w:r>
          </w:p>
        </w:tc>
      </w:tr>
      <w:tr w:rsidR="00D615D0" w:rsidTr="00B75B0F">
        <w:trPr>
          <w:trHeight w:val="835"/>
        </w:trPr>
        <w:tc>
          <w:tcPr>
            <w:tcW w:w="9252" w:type="dxa"/>
            <w:vAlign w:val="center"/>
          </w:tcPr>
          <w:p w:rsidR="00D615D0" w:rsidRDefault="00D615D0" w:rsidP="00B75B0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PRIMARUL  COMUNEI  MITRENI, JUDEŢUL CĂLĂRAŞI </w:t>
            </w:r>
          </w:p>
          <w:p w:rsidR="00D615D0" w:rsidRDefault="00D615D0" w:rsidP="00B75B0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CIPRIAN-CONSTANTIN PANAIT</w:t>
            </w:r>
          </w:p>
          <w:p w:rsidR="00D615D0" w:rsidRDefault="00D615D0" w:rsidP="00B75B0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Având în vedere prevederile art. 134 alin. (3) din OUG nr. 57/2019 privind codul administrativ,</w:t>
            </w:r>
          </w:p>
          <w:p w:rsidR="00D615D0" w:rsidRDefault="00D615D0" w:rsidP="00B75B0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În temeiul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dispozițiilor art. 155 alin. (1) coroborat cu art. 196 alin. (1) lit. b). din OUG nr. 57/2019 privind codul administrativ,</w:t>
            </w:r>
          </w:p>
          <w:p w:rsidR="00D615D0" w:rsidRDefault="00D615D0" w:rsidP="00B75B0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15D0" w:rsidTr="00B75B0F">
        <w:tc>
          <w:tcPr>
            <w:tcW w:w="9252" w:type="dxa"/>
            <w:vAlign w:val="center"/>
          </w:tcPr>
          <w:p w:rsidR="00D615D0" w:rsidRDefault="00D615D0" w:rsidP="00B75B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615D0" w:rsidRDefault="00D615D0" w:rsidP="00B75B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615D0" w:rsidRDefault="00D615D0" w:rsidP="00B75B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615D0" w:rsidRDefault="00D615D0" w:rsidP="00B75B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615D0" w:rsidRDefault="00D615D0" w:rsidP="00B75B0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615D0" w:rsidRDefault="00D615D0" w:rsidP="00B75B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U N :</w:t>
            </w:r>
          </w:p>
        </w:tc>
      </w:tr>
      <w:tr w:rsidR="00D615D0" w:rsidTr="00B75B0F">
        <w:trPr>
          <w:trHeight w:val="1008"/>
        </w:trPr>
        <w:tc>
          <w:tcPr>
            <w:tcW w:w="9252" w:type="dxa"/>
          </w:tcPr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Articol Unic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3E3B0B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Se convoacă  Consiliul  Local  al comunei  Mitreni, judeţul Călăraşi la şedinţa  ordinară  ce se va desfăşura la sediul Consiliulu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local Mitreni în data de 27.10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ora 16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30 .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 motive temeinice, care împiedică participarea fizică, consilierii locali pot participa la lucrările ședinței și on-line, prin utilizarea oricăror mijloace electronice, în conformitate cu prevederile Regulamentului de organizare și funcționare a Consiliului local Mitreni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Secretarul general al comunei va lua măsuri de comunicare a prezentei dispoziții celor interesați, precum și de afișare a acesteia</w:t>
            </w:r>
          </w:p>
          <w:p w:rsidR="00D615D0" w:rsidRDefault="00D615D0" w:rsidP="00B75B0F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8876"/>
            </w:tblGrid>
            <w:tr w:rsidR="00D615D0" w:rsidTr="00B75B0F">
              <w:trPr>
                <w:trHeight w:val="4360"/>
              </w:trPr>
              <w:tc>
                <w:tcPr>
                  <w:tcW w:w="9180" w:type="dxa"/>
                </w:tcPr>
                <w:p w:rsidR="00D615D0" w:rsidRDefault="00D615D0" w:rsidP="00B75B0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PRIMAR COMUNA MITRENI</w:t>
                  </w:r>
                </w:p>
                <w:p w:rsidR="00D615D0" w:rsidRDefault="00D615D0" w:rsidP="00B75B0F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CIPRIAN-CONSTANTIN PANAIT</w:t>
                  </w:r>
                </w:p>
                <w:p w:rsidR="00D615D0" w:rsidRDefault="00D615D0" w:rsidP="00B75B0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D615D0" w:rsidRDefault="00D615D0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D615D0" w:rsidRDefault="003E3B0B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Nr. 237</w:t>
                  </w:r>
                </w:p>
                <w:p w:rsidR="00D615D0" w:rsidRDefault="00D615D0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Emisa la comuna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Mitreni </w:t>
                  </w:r>
                </w:p>
                <w:p w:rsidR="00D615D0" w:rsidRDefault="00D615D0" w:rsidP="00B75B0F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Astăzi,  </w:t>
                  </w:r>
                  <w:r w:rsidR="003E3B0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21.10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.2026</w:t>
                  </w:r>
                </w:p>
                <w:p w:rsidR="00D615D0" w:rsidRDefault="00D615D0" w:rsidP="00B75B0F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Contrasemnează, </w:t>
                  </w:r>
                </w:p>
                <w:p w:rsidR="00D615D0" w:rsidRDefault="00D615D0" w:rsidP="00B75B0F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Secretar general comună, </w:t>
                  </w:r>
                </w:p>
                <w:p w:rsidR="00D615D0" w:rsidRDefault="00D615D0" w:rsidP="00B75B0F">
                  <w:pPr>
                    <w:spacing w:after="0"/>
                    <w:jc w:val="right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dr. Mariana Oprican</w:t>
                  </w:r>
                </w:p>
              </w:tc>
            </w:tr>
          </w:tbl>
          <w:p w:rsidR="00D615D0" w:rsidRDefault="00D615D0" w:rsidP="00B75B0F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b/>
          <w:sz w:val="24"/>
          <w:szCs w:val="24"/>
        </w:rPr>
      </w:pPr>
    </w:p>
    <w:p w:rsidR="00D615D0" w:rsidRDefault="00D615D0" w:rsidP="00D615D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b/>
          <w:sz w:val="24"/>
          <w:szCs w:val="24"/>
        </w:rPr>
      </w:pPr>
    </w:p>
    <w:p w:rsidR="00D615D0" w:rsidRDefault="003E3B0B" w:rsidP="00D615D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ANEXĂ LA DISPOZIȚIA NR. 237/21.10</w:t>
      </w:r>
      <w:r w:rsidR="00D615D0">
        <w:rPr>
          <w:rFonts w:ascii="Times New Roman" w:hAnsi="Times New Roman" w:cs="Times New Roman"/>
          <w:b/>
          <w:sz w:val="24"/>
          <w:szCs w:val="24"/>
        </w:rPr>
        <w:t>.2026</w:t>
      </w:r>
    </w:p>
    <w:p w:rsidR="00D615D0" w:rsidRDefault="00D615D0" w:rsidP="00D615D0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731C16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731C1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731C16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</w:t>
      </w:r>
    </w:p>
    <w:p w:rsidR="003E3B0B" w:rsidRDefault="00D615D0" w:rsidP="003E3B0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</w:t>
      </w:r>
      <w:proofErr w:type="spellEnd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hotărâre</w:t>
      </w:r>
      <w:proofErr w:type="spellEnd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privind</w:t>
      </w:r>
      <w:bookmarkStart w:id="0" w:name="_GoBack"/>
      <w:bookmarkEnd w:id="0"/>
      <w:proofErr w:type="spellEnd"/>
      <w:r w:rsidR="003E3B0B" w:rsidRPr="00A32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E3B0B" w:rsidRPr="00A32E0F">
        <w:rPr>
          <w:rFonts w:ascii="Times New Roman" w:hAnsi="Times New Roman"/>
          <w:b/>
          <w:sz w:val="24"/>
          <w:szCs w:val="24"/>
        </w:rPr>
        <w:t>aprobarea</w:t>
      </w:r>
      <w:proofErr w:type="spellEnd"/>
      <w:r w:rsidR="003E3B0B" w:rsidRPr="00A32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E3B0B" w:rsidRPr="00A32E0F">
        <w:rPr>
          <w:rFonts w:ascii="Times New Roman" w:hAnsi="Times New Roman"/>
          <w:b/>
          <w:sz w:val="24"/>
          <w:szCs w:val="24"/>
        </w:rPr>
        <w:t>exec</w:t>
      </w:r>
      <w:r w:rsidR="003E3B0B">
        <w:rPr>
          <w:rFonts w:ascii="Times New Roman" w:hAnsi="Times New Roman"/>
          <w:b/>
          <w:sz w:val="24"/>
          <w:szCs w:val="24"/>
        </w:rPr>
        <w:t>uţiei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bugetare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pe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trimestrul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I</w:t>
      </w:r>
      <w:r w:rsidR="003E3B0B">
        <w:rPr>
          <w:rFonts w:ascii="Times New Roman" w:hAnsi="Times New Roman"/>
          <w:b/>
          <w:sz w:val="24"/>
          <w:szCs w:val="24"/>
        </w:rPr>
        <w:t>II</w:t>
      </w:r>
      <w:r w:rsidR="003E3B0B">
        <w:rPr>
          <w:rFonts w:ascii="Times New Roman" w:hAnsi="Times New Roman"/>
          <w:b/>
          <w:sz w:val="24"/>
          <w:szCs w:val="24"/>
        </w:rPr>
        <w:t xml:space="preserve"> al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anului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2026</w:t>
      </w:r>
    </w:p>
    <w:p w:rsidR="00D615D0" w:rsidRPr="003E3B0B" w:rsidRDefault="00D615D0" w:rsidP="003E3B0B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 w:rsidRPr="003E3B0B">
        <w:rPr>
          <w:rFonts w:ascii="Times New Roman" w:hAnsi="Times New Roman"/>
          <w:b/>
          <w:sz w:val="24"/>
          <w:szCs w:val="24"/>
          <w:lang w:val="ro-RO"/>
        </w:rPr>
        <w:t xml:space="preserve">Proiect de hotărâre </w:t>
      </w:r>
      <w:r w:rsidR="003E3B0B" w:rsidRPr="003E3B0B">
        <w:rPr>
          <w:rFonts w:ascii="Times New Roman" w:hAnsi="Times New Roman"/>
          <w:b/>
          <w:sz w:val="24"/>
          <w:szCs w:val="24"/>
        </w:rPr>
        <w:t>privind aprobarea caietului de sarcini, a ofertelor și a contractului</w:t>
      </w:r>
      <w:r w:rsidR="003E3B0B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deszăpezire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E3B0B">
        <w:rPr>
          <w:rFonts w:ascii="Times New Roman" w:hAnsi="Times New Roman"/>
          <w:b/>
          <w:sz w:val="24"/>
          <w:szCs w:val="24"/>
        </w:rPr>
        <w:t>anii</w:t>
      </w:r>
      <w:proofErr w:type="spellEnd"/>
      <w:r w:rsidR="003E3B0B">
        <w:rPr>
          <w:rFonts w:ascii="Times New Roman" w:hAnsi="Times New Roman"/>
          <w:b/>
          <w:sz w:val="24"/>
          <w:szCs w:val="24"/>
        </w:rPr>
        <w:t xml:space="preserve"> 2026-2027</w:t>
      </w:r>
    </w:p>
    <w:p w:rsidR="00D615D0" w:rsidRPr="00B64D30" w:rsidRDefault="00D615D0" w:rsidP="00D615D0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Diverse </w:t>
      </w:r>
      <w:proofErr w:type="spellStart"/>
      <w:r>
        <w:rPr>
          <w:rFonts w:ascii="Times New Roman" w:hAnsi="Times New Roman"/>
          <w:b/>
          <w:sz w:val="24"/>
          <w:szCs w:val="24"/>
        </w:rPr>
        <w:t>probleme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20"/>
      </w:tblGrid>
      <w:tr w:rsidR="00D615D0" w:rsidTr="00B75B0F">
        <w:trPr>
          <w:trHeight w:val="1275"/>
        </w:trPr>
        <w:tc>
          <w:tcPr>
            <w:tcW w:w="9020" w:type="dxa"/>
            <w:vAlign w:val="center"/>
          </w:tcPr>
          <w:p w:rsidR="00D615D0" w:rsidRDefault="00D615D0" w:rsidP="00B75B0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5D0" w:rsidRDefault="00D615D0" w:rsidP="00B75B0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PRIMAR COMUNA MITRENI</w:t>
            </w:r>
          </w:p>
          <w:p w:rsidR="00D615D0" w:rsidRDefault="00D615D0" w:rsidP="00B75B0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CIPRIAN-CONSTANTIN PANAIT</w:t>
            </w:r>
          </w:p>
          <w:p w:rsidR="00D615D0" w:rsidRDefault="00D615D0" w:rsidP="00B75B0F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615D0" w:rsidRDefault="00D615D0" w:rsidP="00B75B0F">
            <w:pPr>
              <w:spacing w:after="0"/>
              <w:ind w:left="720"/>
              <w:contextualSpacing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Contrasemnează, </w:t>
            </w:r>
          </w:p>
          <w:p w:rsidR="00D615D0" w:rsidRDefault="00D615D0" w:rsidP="00B75B0F">
            <w:pPr>
              <w:spacing w:after="0"/>
              <w:ind w:left="720"/>
              <w:contextualSpacing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Secretar general comună, </w:t>
            </w:r>
          </w:p>
          <w:p w:rsidR="00D615D0" w:rsidRDefault="00D615D0" w:rsidP="00B75B0F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dr. Mariana Oprican</w:t>
            </w:r>
          </w:p>
        </w:tc>
      </w:tr>
    </w:tbl>
    <w:p w:rsidR="00D615D0" w:rsidRDefault="00D615D0" w:rsidP="00D615D0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ascii="Times New Roman" w:hAnsi="Times New Roman" w:cs="Times New Roman"/>
          <w:sz w:val="24"/>
          <w:szCs w:val="24"/>
        </w:rPr>
      </w:pPr>
    </w:p>
    <w:p w:rsidR="00D615D0" w:rsidRDefault="00D615D0" w:rsidP="00D615D0">
      <w:pPr>
        <w:rPr>
          <w:rFonts w:eastAsiaTheme="minorHAnsi"/>
          <w:lang w:val="en-US" w:eastAsia="en-US"/>
        </w:rPr>
      </w:pPr>
    </w:p>
    <w:p w:rsidR="00D615D0" w:rsidRDefault="00D615D0" w:rsidP="00D615D0"/>
    <w:p w:rsidR="00D615D0" w:rsidRPr="00B81B4F" w:rsidRDefault="00D615D0" w:rsidP="00D615D0"/>
    <w:p w:rsidR="00D615D0" w:rsidRPr="00DD0453" w:rsidRDefault="00D615D0" w:rsidP="00D615D0"/>
    <w:p w:rsidR="00D615D0" w:rsidRPr="00AC554E" w:rsidRDefault="00D615D0" w:rsidP="00D615D0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A37C17" w:rsidRPr="00D615D0" w:rsidRDefault="00A37C17" w:rsidP="00D615D0"/>
    <w:sectPr w:rsidR="00A37C17" w:rsidRPr="00D615D0" w:rsidSect="00A37C17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538" w:rsidRDefault="00E51538">
      <w:pPr>
        <w:spacing w:after="0" w:line="240" w:lineRule="auto"/>
      </w:pPr>
      <w:r>
        <w:separator/>
      </w:r>
    </w:p>
  </w:endnote>
  <w:endnote w:type="continuationSeparator" w:id="0">
    <w:p w:rsidR="00E51538" w:rsidRDefault="00E5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538" w:rsidRDefault="00E51538">
      <w:pPr>
        <w:spacing w:after="0" w:line="240" w:lineRule="auto"/>
      </w:pPr>
      <w:r>
        <w:separator/>
      </w:r>
    </w:p>
  </w:footnote>
  <w:footnote w:type="continuationSeparator" w:id="0">
    <w:p w:rsidR="00E51538" w:rsidRDefault="00E5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E51538">
    <w:pPr>
      <w:pStyle w:val="Header"/>
    </w:pPr>
  </w:p>
  <w:p w:rsidR="003B4751" w:rsidRDefault="00E5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0"/>
  </w:num>
  <w:num w:numId="3">
    <w:abstractNumId w:val="30"/>
  </w:num>
  <w:num w:numId="4">
    <w:abstractNumId w:val="11"/>
  </w:num>
  <w:num w:numId="5">
    <w:abstractNumId w:val="14"/>
  </w:num>
  <w:num w:numId="6">
    <w:abstractNumId w:val="14"/>
  </w:num>
  <w:num w:numId="7">
    <w:abstractNumId w:val="23"/>
  </w:num>
  <w:num w:numId="8">
    <w:abstractNumId w:val="27"/>
  </w:num>
  <w:num w:numId="9">
    <w:abstractNumId w:val="31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8"/>
  </w:num>
  <w:num w:numId="16">
    <w:abstractNumId w:val="20"/>
  </w:num>
  <w:num w:numId="1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5"/>
  </w:num>
  <w:num w:numId="21">
    <w:abstractNumId w:val="19"/>
  </w:num>
  <w:num w:numId="22">
    <w:abstractNumId w:val="7"/>
  </w:num>
  <w:num w:numId="23">
    <w:abstractNumId w:val="13"/>
  </w:num>
  <w:num w:numId="24">
    <w:abstractNumId w:val="16"/>
  </w:num>
  <w:num w:numId="25">
    <w:abstractNumId w:val="3"/>
  </w:num>
  <w:num w:numId="26">
    <w:abstractNumId w:val="26"/>
  </w:num>
  <w:num w:numId="27">
    <w:abstractNumId w:val="6"/>
  </w:num>
  <w:num w:numId="28">
    <w:abstractNumId w:val="22"/>
  </w:num>
  <w:num w:numId="29">
    <w:abstractNumId w:val="2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2"/>
  </w:num>
  <w:num w:numId="31">
    <w:abstractNumId w:val="1"/>
  </w:num>
  <w:num w:numId="32">
    <w:abstractNumId w:val="1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29"/>
  </w:num>
  <w:num w:numId="36">
    <w:abstractNumId w:val="17"/>
  </w:num>
  <w:num w:numId="37">
    <w:abstractNumId w:val="8"/>
  </w:num>
  <w:num w:numId="38">
    <w:abstractNumId w:val="28"/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3E3B0B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615D0"/>
    <w:rsid w:val="00D83140"/>
    <w:rsid w:val="00D97101"/>
    <w:rsid w:val="00DA02C2"/>
    <w:rsid w:val="00E363D6"/>
    <w:rsid w:val="00E51538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FC87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FB739-6D85-46B7-81B9-B1F501AD2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2026-10-22T05:17:00Z</dcterms:created>
  <dcterms:modified xsi:type="dcterms:W3CDTF">2026-10-22T05:24:00Z</dcterms:modified>
</cp:coreProperties>
</file>