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046" w:rsidRPr="00A83989" w:rsidRDefault="00B41046" w:rsidP="00B41046"/>
    <w:p w:rsidR="00B41046" w:rsidRPr="006F5F0C" w:rsidRDefault="00B41046" w:rsidP="00B41046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B41046" w:rsidRDefault="00B41046" w:rsidP="00B41046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41046" w:rsidRPr="007000B1" w:rsidRDefault="00B41046" w:rsidP="00B41046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B41046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046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B41046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B41046" w:rsidRPr="007000B1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B41046" w:rsidRPr="007000B1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046" w:rsidRPr="007000B1" w:rsidRDefault="00B41046" w:rsidP="00B41046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B41046" w:rsidRPr="009334C1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CC27D8">
        <w:rPr>
          <w:rFonts w:ascii="Times New Roman" w:hAnsi="Times New Roman" w:cs="Times New Roman"/>
          <w:b/>
          <w:bCs/>
          <w:sz w:val="24"/>
          <w:szCs w:val="24"/>
        </w:rPr>
        <w:t>154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C27D8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C27D8"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CC27D8" w:rsidRPr="00CC27D8" w:rsidRDefault="00CC27D8" w:rsidP="00CC27D8">
      <w:pPr>
        <w:tabs>
          <w:tab w:val="left" w:pos="7088"/>
        </w:tabs>
        <w:spacing w:after="111" w:line="259" w:lineRule="auto"/>
        <w:ind w:left="379" w:right="75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</w:pP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privind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aprobarea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devizului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si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indicatorilor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tehnico-economici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după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semnarea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privind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obiectivul</w:t>
      </w:r>
      <w:proofErr w:type="spellEnd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Pr="00CC27D8">
        <w:rPr>
          <w:rFonts w:ascii="Times New Roman" w:eastAsia="Calibri" w:hAnsi="Times New Roman" w:cs="Times New Roman"/>
          <w:b/>
          <w:sz w:val="24"/>
          <w:szCs w:val="24"/>
          <w:highlight w:val="white"/>
          <w:lang w:val="en-US" w:eastAsia="en-US"/>
        </w:rPr>
        <w:t>investitie</w:t>
      </w:r>
      <w:proofErr w:type="spellEnd"/>
    </w:p>
    <w:p w:rsidR="00CC27D8" w:rsidRPr="00CC27D8" w:rsidRDefault="00CC27D8" w:rsidP="00CC27D8">
      <w:pPr>
        <w:spacing w:after="176"/>
        <w:ind w:left="19" w:right="1257" w:firstLine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D8">
        <w:rPr>
          <w:rFonts w:ascii="Times New Roman" w:hAnsi="Times New Roman" w:cs="Times New Roman"/>
          <w:b/>
          <w:sz w:val="24"/>
          <w:szCs w:val="24"/>
          <w:highlight w:val="white"/>
        </w:rPr>
        <w:t>I1.3 – Asigurarea infrastructurii pentru transportul verde – puncte reîncărcare vehicule electrice</w:t>
      </w:r>
    </w:p>
    <w:p w:rsidR="00B41046" w:rsidRDefault="00B41046" w:rsidP="00B410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046" w:rsidRPr="00CC27D8" w:rsidRDefault="00B41046" w:rsidP="00CC27D8">
      <w:p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CC27D8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CC27D8">
        <w:rPr>
          <w:rFonts w:ascii="Times New Roman" w:hAnsi="Times New Roman"/>
          <w:sz w:val="24"/>
          <w:szCs w:val="24"/>
        </w:rPr>
        <w:fldChar w:fldCharType="begin"/>
      </w:r>
      <w:r w:rsidRPr="00CC27D8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CC27D8">
        <w:rPr>
          <w:rFonts w:ascii="Times New Roman" w:hAnsi="Times New Roman"/>
          <w:sz w:val="24"/>
          <w:szCs w:val="24"/>
        </w:rPr>
        <w:fldChar w:fldCharType="separate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CC27D8">
        <w:rPr>
          <w:rFonts w:ascii="Times New Roman" w:hAnsi="Times New Roman"/>
          <w:sz w:val="24"/>
          <w:szCs w:val="24"/>
        </w:rPr>
        <w:fldChar w:fldCharType="end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CC27D8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CC27D8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CC27D8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CC27D8">
        <w:rPr>
          <w:rFonts w:ascii="Times New Roman" w:hAnsi="Times New Roman"/>
          <w:sz w:val="24"/>
          <w:szCs w:val="24"/>
        </w:rPr>
        <w:t xml:space="preserve">  Proiectul de hotărâre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privind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aprobarea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devizului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si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indicatorilor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tehnico-economici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după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semnarea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privind</w:t>
      </w:r>
      <w:proofErr w:type="spellEnd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obiectivul</w:t>
      </w:r>
      <w:proofErr w:type="spellEnd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investitii</w:t>
      </w:r>
      <w:proofErr w:type="spellEnd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I1.3 – </w:t>
      </w:r>
      <w:proofErr w:type="spellStart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Asigurarea</w:t>
      </w:r>
      <w:proofErr w:type="spellEnd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infrastructurii</w:t>
      </w:r>
      <w:proofErr w:type="spellEnd"/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 xml:space="preserve"> pentru transportul verde – puncte reîncărcare vehicule electrice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 w:rsidR="00CC27D8">
        <w:rPr>
          <w:rFonts w:ascii="Times New Roman" w:hAnsi="Times New Roman" w:cs="Times New Roman"/>
          <w:sz w:val="24"/>
          <w:szCs w:val="24"/>
        </w:rPr>
        <w:t xml:space="preserve">, în ședință la data de 17 august </w:t>
      </w:r>
      <w:r w:rsidRPr="003F4299">
        <w:rPr>
          <w:rFonts w:ascii="Times New Roman" w:hAnsi="Times New Roman" w:cs="Times New Roman"/>
          <w:sz w:val="24"/>
          <w:szCs w:val="24"/>
        </w:rPr>
        <w:t>2026.</w:t>
      </w:r>
    </w:p>
    <w:p w:rsidR="00B41046" w:rsidRDefault="00B41046" w:rsidP="00B410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CC27D8" w:rsidRPr="00CC27D8" w:rsidRDefault="00B41046" w:rsidP="00CC27D8">
      <w:pPr>
        <w:numPr>
          <w:ilvl w:val="0"/>
          <w:numId w:val="21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proofErr w:type="spellStart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 w:rsidR="00CC27D8" w:rsidRPr="00CC27D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4459 din 17;.08.2026;</w:t>
      </w:r>
    </w:p>
    <w:p w:rsidR="00CC27D8" w:rsidRPr="00CC27D8" w:rsidRDefault="00CC27D8" w:rsidP="00CC27D8">
      <w:pPr>
        <w:widowControl w:val="0"/>
        <w:numPr>
          <w:ilvl w:val="0"/>
          <w:numId w:val="21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4453 din 17.08.2026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CC27D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B41046" w:rsidRPr="00F04AC9" w:rsidRDefault="00B41046" w:rsidP="00CC27D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04AC9">
        <w:rPr>
          <w:rFonts w:ascii="Times New Roman" w:hAnsi="Times New Roman"/>
          <w:b/>
          <w:sz w:val="24"/>
          <w:szCs w:val="24"/>
        </w:rPr>
        <w:t>Luand in considerare:</w:t>
      </w:r>
    </w:p>
    <w:p w:rsidR="00CC27D8" w:rsidRPr="00AF6CFD" w:rsidRDefault="00CC27D8" w:rsidP="00CC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Ordinul ministrului dezvoltarii, lucrarilor publice si administratiei nr. 999/2022 pentru pentru aprobarea Ghidului specific privind regulile și condițiile aplicabile finanțării din fondurile europene aferente Planului național de redresare și reziliență în cadrul apelului de proiecte PNRR, componenta 10 - FONDUL LOCAL;</w:t>
      </w:r>
    </w:p>
    <w:p w:rsidR="00CC27D8" w:rsidRPr="00AF6CFD" w:rsidRDefault="00CC27D8" w:rsidP="00CC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Prevederile art. 5 alin. (3), art. 14 alin (3), (4), DN Legea nŕ. 273/2006 privind finantele publice locale, cu modificarile si completarile ulterioare; </w:t>
      </w:r>
      <w:r w:rsidRPr="00AF6CFD">
        <w:rPr>
          <w:rFonts w:ascii="Times New Roman" w:hAnsi="Times New Roman" w:cs="Times New Roman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B4B1DC8" wp14:editId="2BC242EC">
            <wp:extent cx="48768" cy="137199"/>
            <wp:effectExtent l="0" t="0" r="0" b="0"/>
            <wp:docPr id="1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37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C27D8" w:rsidRPr="00AF6CFD" w:rsidRDefault="00CC27D8" w:rsidP="00CC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" w:line="249" w:lineRule="auto"/>
        <w:ind w:right="12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CFD">
        <w:rPr>
          <w:rFonts w:ascii="Times New Roman" w:hAnsi="Times New Roman" w:cs="Times New Roman"/>
          <w:color w:val="000000"/>
          <w:sz w:val="24"/>
          <w:szCs w:val="24"/>
        </w:rPr>
        <w:t>Prevederile art. 173 alin. (1) lit. b), c) alin. (3) lit. f), alin (5). lit. d) si alin. (8) lit. a) din Ordonanta de urgenta a Guvernului nr. 57/2019 privind Codul administrativ, cu modificarile si completarile ulterioare;</w:t>
      </w:r>
    </w:p>
    <w:p w:rsidR="00B41046" w:rsidRPr="003F4299" w:rsidRDefault="00B41046" w:rsidP="00B4104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r>
        <w:fldChar w:fldCharType="begin"/>
      </w:r>
      <w:r>
        <w:instrText xml:space="preserve"> HYPERLINK "http://legislatie.just.ro/Public/DetaliiDocumentAfis/234870" </w:instrText>
      </w:r>
      <w:r>
        <w:fldChar w:fldCharType="separate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art. 125 alin. (1) lit. b) din Ordonanta de urgenta a Guvernului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10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27D8" w:rsidRDefault="00B41046" w:rsidP="00B410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 w:rsidR="00CC27D8">
        <w:rPr>
          <w:rFonts w:ascii="Times New Roman" w:hAnsi="Times New Roman" w:cs="Times New Roman"/>
          <w:sz w:val="24"/>
          <w:szCs w:val="24"/>
        </w:rPr>
        <w:t>17 august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privind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aprobarea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devizului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si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a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indicatorilor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tehnico-economici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după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>semnarea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>contractelor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 xml:space="preserve"> de </w:t>
      </w:r>
      <w:proofErr w:type="spellStart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>achizitii</w:t>
      </w:r>
      <w:proofErr w:type="spellEnd"/>
      <w:r w:rsidR="00CC27D8" w:rsidRPr="00CC27D8">
        <w:rPr>
          <w:rFonts w:ascii="Times New Roman" w:eastAsia="Calibri" w:hAnsi="Times New Roman"/>
          <w:b/>
          <w:sz w:val="24"/>
          <w:szCs w:val="24"/>
          <w:highlight w:val="white"/>
          <w:lang w:val="en-US" w:eastAsia="en-US"/>
        </w:rPr>
        <w:t xml:space="preserve"> </w:t>
      </w:r>
      <w:r w:rsidR="00CC27D8" w:rsidRPr="00CC27D8">
        <w:rPr>
          <w:rFonts w:ascii="Times New Roman" w:hAnsi="Times New Roman"/>
          <w:b/>
          <w:sz w:val="24"/>
          <w:szCs w:val="24"/>
          <w:highlight w:val="white"/>
        </w:rPr>
        <w:t>privind obiectivul de investitii I1.3 – Asigurarea infrastructurii pentru transportul verde – puncte reîncărcare vehicule electrice</w:t>
      </w:r>
      <w:r w:rsidR="00CC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1046" w:rsidRPr="005D1CDF" w:rsidRDefault="00B41046" w:rsidP="00B41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B41046" w:rsidRDefault="00B41046" w:rsidP="00B41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1046" w:rsidRPr="007000B1" w:rsidRDefault="00B41046" w:rsidP="00B41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B41046" w:rsidRPr="007000B1" w:rsidRDefault="00B41046" w:rsidP="00B410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B41046" w:rsidRPr="007000B1" w:rsidRDefault="00B41046" w:rsidP="00B410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B41046" w:rsidRPr="007000B1" w:rsidRDefault="00B41046" w:rsidP="00B410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1046" w:rsidRPr="007000B1" w:rsidRDefault="00B41046" w:rsidP="00B410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B41046" w:rsidRPr="007000B1" w:rsidRDefault="00B41046" w:rsidP="00B410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1046" w:rsidRPr="007000B1" w:rsidRDefault="00B41046" w:rsidP="00B410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1046" w:rsidRPr="007000B1" w:rsidRDefault="00B41046" w:rsidP="00B41046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B41046" w:rsidRPr="007000B1" w:rsidRDefault="00B41046" w:rsidP="00B41046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41046" w:rsidRPr="0051257E" w:rsidRDefault="00B41046" w:rsidP="00B41046">
      <w:pPr>
        <w:rPr>
          <w:rFonts w:ascii="Times New Roman" w:hAnsi="Times New Roman" w:cs="Times New Roman"/>
          <w:sz w:val="24"/>
          <w:szCs w:val="24"/>
        </w:rPr>
      </w:pPr>
    </w:p>
    <w:p w:rsidR="00B41046" w:rsidRPr="006428AF" w:rsidRDefault="00B41046" w:rsidP="00B41046"/>
    <w:p w:rsidR="00B41046" w:rsidRPr="00B81B4F" w:rsidRDefault="00B41046" w:rsidP="00B41046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41046" w:rsidRPr="00B81B4F" w:rsidSect="0094527C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B41046" w:rsidRPr="00B81B4F" w:rsidRDefault="00B41046" w:rsidP="00B41046"/>
    <w:p w:rsidR="00B41046" w:rsidRPr="004D3D49" w:rsidRDefault="00B41046" w:rsidP="00B41046"/>
    <w:p w:rsidR="00B41046" w:rsidRDefault="00B41046" w:rsidP="00B41046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9F7F51" w:rsidRPr="00ED0622" w:rsidRDefault="009F7F51" w:rsidP="00ED0622"/>
    <w:sectPr w:rsidR="009F7F51" w:rsidRPr="00ED0622" w:rsidSect="001B22CF">
      <w:headerReference w:type="default" r:id="rId11"/>
      <w:pgSz w:w="12240" w:h="15840"/>
      <w:pgMar w:top="1440" w:right="1440" w:bottom="1440" w:left="1440" w:header="0" w:footer="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3BD" w:rsidRDefault="001953BD">
      <w:pPr>
        <w:spacing w:after="0" w:line="240" w:lineRule="auto"/>
      </w:pPr>
      <w:r>
        <w:separator/>
      </w:r>
    </w:p>
  </w:endnote>
  <w:endnote w:type="continuationSeparator" w:id="0">
    <w:p w:rsidR="001953BD" w:rsidRDefault="0019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3BD" w:rsidRDefault="001953BD">
      <w:pPr>
        <w:spacing w:after="0" w:line="240" w:lineRule="auto"/>
      </w:pPr>
      <w:r>
        <w:separator/>
      </w:r>
    </w:p>
  </w:footnote>
  <w:footnote w:type="continuationSeparator" w:id="0">
    <w:p w:rsidR="001953BD" w:rsidRDefault="00195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953BD">
    <w:pPr>
      <w:pStyle w:val="Header"/>
    </w:pPr>
  </w:p>
  <w:p w:rsidR="003B4751" w:rsidRDefault="00195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B92237C"/>
    <w:multiLevelType w:val="hybridMultilevel"/>
    <w:tmpl w:val="BFA8017E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CF1D1A"/>
    <w:multiLevelType w:val="hybridMultilevel"/>
    <w:tmpl w:val="D15E9B76"/>
    <w:lvl w:ilvl="0" w:tplc="5210B232">
      <w:start w:val="1"/>
      <w:numFmt w:val="lowerLetter"/>
      <w:lvlText w:val="%1)"/>
      <w:lvlJc w:val="left"/>
      <w:pPr>
        <w:ind w:left="1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9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F80202"/>
    <w:multiLevelType w:val="hybridMultilevel"/>
    <w:tmpl w:val="4F504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E0080"/>
    <w:multiLevelType w:val="hybridMultilevel"/>
    <w:tmpl w:val="BE321FCA"/>
    <w:lvl w:ilvl="0" w:tplc="E2EE7F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8" w15:restartNumberingAfterBreak="0">
    <w:nsid w:val="6AA634FC"/>
    <w:multiLevelType w:val="hybridMultilevel"/>
    <w:tmpl w:val="C986BDC4"/>
    <w:lvl w:ilvl="0" w:tplc="6B286CA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6"/>
  </w:num>
  <w:num w:numId="5">
    <w:abstractNumId w:val="14"/>
  </w:num>
  <w:num w:numId="6">
    <w:abstractNumId w:val="6"/>
  </w:num>
  <w:num w:numId="7">
    <w:abstractNumId w:val="8"/>
  </w:num>
  <w:num w:numId="8">
    <w:abstractNumId w:val="10"/>
  </w:num>
  <w:num w:numId="9">
    <w:abstractNumId w:val="0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021145"/>
    <w:rsid w:val="000D5CAC"/>
    <w:rsid w:val="000E108E"/>
    <w:rsid w:val="000F11DB"/>
    <w:rsid w:val="00177ABB"/>
    <w:rsid w:val="001953BD"/>
    <w:rsid w:val="00293993"/>
    <w:rsid w:val="003109F9"/>
    <w:rsid w:val="00340E2B"/>
    <w:rsid w:val="003C4A41"/>
    <w:rsid w:val="00405EF3"/>
    <w:rsid w:val="00497108"/>
    <w:rsid w:val="004D3D49"/>
    <w:rsid w:val="0057565A"/>
    <w:rsid w:val="006708DE"/>
    <w:rsid w:val="00705868"/>
    <w:rsid w:val="00727ECC"/>
    <w:rsid w:val="007D2033"/>
    <w:rsid w:val="00834F03"/>
    <w:rsid w:val="008354C3"/>
    <w:rsid w:val="008B3826"/>
    <w:rsid w:val="00962148"/>
    <w:rsid w:val="009A7D1A"/>
    <w:rsid w:val="009C08FC"/>
    <w:rsid w:val="009F7F51"/>
    <w:rsid w:val="00A0589A"/>
    <w:rsid w:val="00AB6461"/>
    <w:rsid w:val="00AF05A3"/>
    <w:rsid w:val="00B41046"/>
    <w:rsid w:val="00B60375"/>
    <w:rsid w:val="00BB152D"/>
    <w:rsid w:val="00CC27D8"/>
    <w:rsid w:val="00CC7003"/>
    <w:rsid w:val="00CF580E"/>
    <w:rsid w:val="00DA5DE6"/>
    <w:rsid w:val="00E9135A"/>
    <w:rsid w:val="00ED0622"/>
    <w:rsid w:val="00ED4A2D"/>
    <w:rsid w:val="00FC4498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E1F52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38B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02114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211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3109F9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3109F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1A"/>
    <w:rPr>
      <w:rFonts w:ascii="Segoe UI" w:eastAsiaTheme="minorEastAsia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340E2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40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E2B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egislatie.just.ro/Public/DetaliiDocumentAfis/2348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4E10D-2519-47F7-9698-22371CA9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2026-06-16T11:25:00Z</cp:lastPrinted>
  <dcterms:created xsi:type="dcterms:W3CDTF">2026-08-17T09:06:00Z</dcterms:created>
  <dcterms:modified xsi:type="dcterms:W3CDTF">2026-08-17T09:12:00Z</dcterms:modified>
</cp:coreProperties>
</file>