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0DD" w:rsidRDefault="006C40DD" w:rsidP="006C40DD"/>
    <w:p w:rsidR="006C40DD" w:rsidRDefault="006C40DD" w:rsidP="006C40DD">
      <w:pPr>
        <w:ind w:firstLine="72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0">
            <wp:simplePos x="0" y="0"/>
            <wp:positionH relativeFrom="column">
              <wp:posOffset>0</wp:posOffset>
            </wp:positionH>
            <wp:positionV relativeFrom="paragraph">
              <wp:posOffset>-10795</wp:posOffset>
            </wp:positionV>
            <wp:extent cx="347345" cy="467995"/>
            <wp:effectExtent l="0" t="0" r="0" b="8255"/>
            <wp:wrapNone/>
            <wp:docPr id="2" name="Picture 2" descr="C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G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46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ROMÂNIA</w:t>
      </w:r>
    </w:p>
    <w:p w:rsidR="006C40DD" w:rsidRDefault="006C40DD" w:rsidP="006C40DD">
      <w:pPr>
        <w:ind w:firstLine="72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JUDEŢUL CĂLĂRAŞI</w:t>
      </w:r>
    </w:p>
    <w:p w:rsidR="006C40DD" w:rsidRDefault="006C40DD" w:rsidP="006C40DD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CONSILIUL LOCAL MITRENI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3"/>
        <w:gridCol w:w="3937"/>
      </w:tblGrid>
      <w:tr w:rsidR="006C40DD" w:rsidTr="006C40DD">
        <w:tc>
          <w:tcPr>
            <w:tcW w:w="2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0DD" w:rsidRDefault="006C4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Str. Muşeţelului, nr. 187, sat Mitreni, comuna Mitreni,  judeţul Călăraşi, CP-917175, CF-3966290</w:t>
            </w:r>
          </w:p>
          <w:p w:rsidR="006C40DD" w:rsidRDefault="006C4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Tel./ fax: 0242525450 /  0242525322</w:t>
            </w:r>
          </w:p>
        </w:tc>
        <w:tc>
          <w:tcPr>
            <w:tcW w:w="2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0DD" w:rsidRDefault="006C4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  <w:t>e-mail</w:t>
            </w:r>
          </w:p>
          <w:p w:rsidR="006C40DD" w:rsidRDefault="006C40DD">
            <w:pPr>
              <w:ind w:left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contact@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  <w:t>primariamitreni.ro</w:t>
            </w:r>
          </w:p>
          <w:p w:rsidR="006C40DD" w:rsidRDefault="006C40DD">
            <w:pPr>
              <w:ind w:left="70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>
                <w:rPr>
                  <w:rStyle w:val="Hyperlink"/>
                  <w:rFonts w:ascii="Times New Roman" w:hAnsi="Times New Roman"/>
                  <w:sz w:val="24"/>
                  <w:szCs w:val="24"/>
                </w:rPr>
                <w:t>primariamitreni@gmail.com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6C40DD" w:rsidRDefault="006C4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"http://www.primariamitreni.ro"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Hyperlink"/>
                <w:rFonts w:ascii="Times New Roman" w:hAnsi="Times New Roman"/>
                <w:sz w:val="24"/>
                <w:szCs w:val="24"/>
              </w:rPr>
              <w:t>www.primariamitreni.ro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</w:tbl>
    <w:p w:rsidR="006C40DD" w:rsidRDefault="00B64D30" w:rsidP="006C40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Nr.  3392/06.07</w:t>
      </w:r>
      <w:r w:rsidR="006C40DD">
        <w:rPr>
          <w:rFonts w:ascii="Times New Roman" w:hAnsi="Times New Roman" w:cs="Times New Roman"/>
          <w:b/>
          <w:sz w:val="24"/>
          <w:szCs w:val="24"/>
        </w:rPr>
        <w:t>.2026</w:t>
      </w:r>
    </w:p>
    <w:p w:rsidR="006C40DD" w:rsidRDefault="006C40DD" w:rsidP="006C40D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6C40DD" w:rsidRPr="00B64D30" w:rsidRDefault="006C40DD" w:rsidP="006C40D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B64D30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PROCES VERBAL</w:t>
      </w:r>
    </w:p>
    <w:p w:rsidR="006C40DD" w:rsidRPr="00B64D30" w:rsidRDefault="006C40DD" w:rsidP="006C40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64D30">
        <w:rPr>
          <w:rFonts w:ascii="Times New Roman" w:hAnsi="Times New Roman" w:cs="Times New Roman"/>
          <w:sz w:val="24"/>
          <w:szCs w:val="24"/>
        </w:rPr>
        <w:t xml:space="preserve">de afişare a </w:t>
      </w:r>
    </w:p>
    <w:p w:rsidR="006C40DD" w:rsidRPr="00B64D30" w:rsidRDefault="006C40DD" w:rsidP="006C40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64D30">
        <w:rPr>
          <w:rFonts w:ascii="Times New Roman" w:hAnsi="Times New Roman" w:cs="Times New Roman"/>
          <w:b/>
          <w:sz w:val="24"/>
          <w:szCs w:val="24"/>
        </w:rPr>
        <w:t>Anunțului privind publicarea Proiectelor de hotărâre</w:t>
      </w:r>
      <w:r w:rsidRPr="00B64D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40DD" w:rsidRPr="00B64D30" w:rsidRDefault="00B64D30" w:rsidP="006C40D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Încheiat astăzi, 06.07</w:t>
      </w:r>
      <w:r w:rsidR="006C40DD" w:rsidRPr="00B64D3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.2026, când s-a procedat  la publicarea prin afişare, în conformitate cu prevederile OUG nr. 57/2019 privind codul administrativ și a Legii  nr. 52/2003-Lege privind transparența decizională în administraţia publică, </w:t>
      </w:r>
      <w:r w:rsidR="006C40DD" w:rsidRPr="00B64D30">
        <w:rPr>
          <w:rFonts w:ascii="Times New Roman" w:eastAsia="Times New Roman" w:hAnsi="Times New Roman" w:cs="Times New Roman"/>
          <w:bCs/>
          <w:iCs/>
          <w:sz w:val="24"/>
          <w:szCs w:val="24"/>
          <w:lang w:eastAsia="en-US"/>
        </w:rPr>
        <w:t xml:space="preserve">a </w:t>
      </w:r>
      <w:r w:rsidR="006C40DD" w:rsidRPr="00B64D3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n-US"/>
        </w:rPr>
        <w:t>anunţului</w:t>
      </w:r>
      <w:r w:rsidR="006C40DD" w:rsidRPr="00B64D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US"/>
        </w:rPr>
        <w:t xml:space="preserve"> </w:t>
      </w:r>
      <w:r w:rsidR="006C40DD" w:rsidRPr="00B64D30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privind elaborarea următoarelor acte normative:</w:t>
      </w:r>
    </w:p>
    <w:p w:rsidR="002E196E" w:rsidRPr="00B64D30" w:rsidRDefault="006C40DD" w:rsidP="006C40DD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64D30">
        <w:rPr>
          <w:rFonts w:ascii="Times New Roman" w:hAnsi="Times New Roman"/>
          <w:b/>
          <w:sz w:val="24"/>
          <w:szCs w:val="24"/>
          <w:lang w:val="fr-FR"/>
        </w:rPr>
        <w:t>Proiect</w:t>
      </w:r>
      <w:proofErr w:type="spellEnd"/>
      <w:r w:rsidRPr="00B64D30">
        <w:rPr>
          <w:rFonts w:ascii="Times New Roman" w:hAnsi="Times New Roman"/>
          <w:b/>
          <w:sz w:val="24"/>
          <w:szCs w:val="24"/>
          <w:lang w:val="fr-FR"/>
        </w:rPr>
        <w:t xml:space="preserve"> de </w:t>
      </w:r>
      <w:proofErr w:type="spellStart"/>
      <w:r w:rsidRPr="00B64D30">
        <w:rPr>
          <w:rFonts w:ascii="Times New Roman" w:hAnsi="Times New Roman"/>
          <w:b/>
          <w:sz w:val="24"/>
          <w:szCs w:val="24"/>
          <w:lang w:val="fr-FR"/>
        </w:rPr>
        <w:t>hotărâre</w:t>
      </w:r>
      <w:proofErr w:type="spellEnd"/>
      <w:r w:rsidRPr="00B64D30">
        <w:rPr>
          <w:rFonts w:ascii="Times New Roman" w:eastAsia="Times New Roman" w:hAnsi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privind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2E196E" w:rsidRPr="00B64D30">
        <w:rPr>
          <w:rFonts w:ascii="Times New Roman" w:hAnsi="Times New Roman"/>
          <w:b/>
          <w:sz w:val="24"/>
          <w:szCs w:val="24"/>
        </w:rPr>
        <w:t>aprobarea</w:t>
      </w:r>
      <w:proofErr w:type="spellEnd"/>
      <w:r w:rsidR="002E196E"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2E196E" w:rsidRPr="00B64D30">
        <w:rPr>
          <w:rFonts w:ascii="Times New Roman" w:hAnsi="Times New Roman"/>
          <w:b/>
          <w:sz w:val="24"/>
          <w:szCs w:val="24"/>
        </w:rPr>
        <w:t>execuției</w:t>
      </w:r>
      <w:proofErr w:type="spellEnd"/>
      <w:r w:rsidR="002E196E"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2E196E" w:rsidRPr="00B64D30">
        <w:rPr>
          <w:rFonts w:ascii="Times New Roman" w:hAnsi="Times New Roman"/>
          <w:b/>
          <w:sz w:val="24"/>
          <w:szCs w:val="24"/>
        </w:rPr>
        <w:t>bugetare</w:t>
      </w:r>
      <w:proofErr w:type="spellEnd"/>
      <w:r w:rsidR="002E196E"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2E196E" w:rsidRPr="00B64D30">
        <w:rPr>
          <w:rFonts w:ascii="Times New Roman" w:hAnsi="Times New Roman"/>
          <w:b/>
          <w:sz w:val="24"/>
          <w:szCs w:val="24"/>
        </w:rPr>
        <w:t>pe</w:t>
      </w:r>
      <w:proofErr w:type="spellEnd"/>
      <w:r w:rsidR="002E196E" w:rsidRPr="00B64D30">
        <w:rPr>
          <w:rFonts w:ascii="Times New Roman" w:hAnsi="Times New Roman"/>
          <w:b/>
          <w:sz w:val="24"/>
          <w:szCs w:val="24"/>
        </w:rPr>
        <w:t xml:space="preserve"> trim. II al </w:t>
      </w:r>
      <w:proofErr w:type="spellStart"/>
      <w:r w:rsidR="002E196E" w:rsidRPr="00B64D30">
        <w:rPr>
          <w:rFonts w:ascii="Times New Roman" w:hAnsi="Times New Roman"/>
          <w:b/>
          <w:sz w:val="24"/>
          <w:szCs w:val="24"/>
        </w:rPr>
        <w:t>anului</w:t>
      </w:r>
      <w:proofErr w:type="spellEnd"/>
      <w:r w:rsidR="002E196E" w:rsidRPr="00B64D30">
        <w:rPr>
          <w:rFonts w:ascii="Times New Roman" w:hAnsi="Times New Roman"/>
          <w:b/>
          <w:sz w:val="24"/>
          <w:szCs w:val="24"/>
        </w:rPr>
        <w:t xml:space="preserve"> 2026</w:t>
      </w:r>
    </w:p>
    <w:p w:rsidR="002E196E" w:rsidRPr="00B64D30" w:rsidRDefault="006C40DD" w:rsidP="002E196E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64D30">
        <w:rPr>
          <w:rFonts w:ascii="Times New Roman" w:hAnsi="Times New Roman"/>
          <w:b/>
          <w:iCs/>
          <w:sz w:val="24"/>
          <w:szCs w:val="24"/>
        </w:rPr>
        <w:t>Proiect</w:t>
      </w:r>
      <w:proofErr w:type="spellEnd"/>
      <w:r w:rsidRPr="00B64D30">
        <w:rPr>
          <w:rFonts w:ascii="Times New Roman" w:hAnsi="Times New Roman"/>
          <w:b/>
          <w:iCs/>
          <w:sz w:val="24"/>
          <w:szCs w:val="24"/>
        </w:rPr>
        <w:t xml:space="preserve"> de </w:t>
      </w:r>
      <w:proofErr w:type="spellStart"/>
      <w:r w:rsidRPr="00B64D30">
        <w:rPr>
          <w:rFonts w:ascii="Times New Roman" w:hAnsi="Times New Roman"/>
          <w:b/>
          <w:iCs/>
          <w:sz w:val="24"/>
          <w:szCs w:val="24"/>
        </w:rPr>
        <w:t>hotărâre</w:t>
      </w:r>
      <w:proofErr w:type="spellEnd"/>
      <w:r w:rsidRPr="00B64D30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="002E196E" w:rsidRPr="00B64D30">
        <w:rPr>
          <w:rFonts w:ascii="Times New Roman" w:hAnsi="Times New Roman"/>
          <w:b/>
          <w:iCs/>
          <w:sz w:val="24"/>
          <w:szCs w:val="24"/>
        </w:rPr>
        <w:t>privind</w:t>
      </w:r>
      <w:proofErr w:type="spellEnd"/>
      <w:r w:rsidR="002E196E" w:rsidRPr="00B64D30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="002E196E" w:rsidRPr="00B64D30">
        <w:rPr>
          <w:rFonts w:ascii="Times New Roman" w:hAnsi="Times New Roman"/>
          <w:b/>
          <w:iCs/>
          <w:sz w:val="24"/>
          <w:szCs w:val="24"/>
        </w:rPr>
        <w:t>rectificarea</w:t>
      </w:r>
      <w:proofErr w:type="spellEnd"/>
      <w:r w:rsidR="002E196E" w:rsidRPr="00B64D30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="002E196E" w:rsidRPr="00B64D30">
        <w:rPr>
          <w:rFonts w:ascii="Times New Roman" w:hAnsi="Times New Roman"/>
          <w:b/>
          <w:iCs/>
          <w:sz w:val="24"/>
          <w:szCs w:val="24"/>
        </w:rPr>
        <w:t>bugetului</w:t>
      </w:r>
      <w:proofErr w:type="spellEnd"/>
      <w:r w:rsidR="002E196E" w:rsidRPr="00B64D30">
        <w:rPr>
          <w:rFonts w:ascii="Times New Roman" w:hAnsi="Times New Roman"/>
          <w:b/>
          <w:iCs/>
          <w:sz w:val="24"/>
          <w:szCs w:val="24"/>
        </w:rPr>
        <w:t xml:space="preserve"> local </w:t>
      </w:r>
      <w:proofErr w:type="spellStart"/>
      <w:r w:rsidR="002E196E" w:rsidRPr="00B64D30">
        <w:rPr>
          <w:rFonts w:ascii="Times New Roman" w:hAnsi="Times New Roman"/>
          <w:b/>
          <w:iCs/>
          <w:sz w:val="24"/>
          <w:szCs w:val="24"/>
        </w:rPr>
        <w:t>pe</w:t>
      </w:r>
      <w:proofErr w:type="spellEnd"/>
      <w:r w:rsidR="002E196E" w:rsidRPr="00B64D30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="002E196E" w:rsidRPr="00B64D30">
        <w:rPr>
          <w:rFonts w:ascii="Times New Roman" w:hAnsi="Times New Roman"/>
          <w:b/>
          <w:iCs/>
          <w:sz w:val="24"/>
          <w:szCs w:val="24"/>
        </w:rPr>
        <w:t>anul</w:t>
      </w:r>
      <w:proofErr w:type="spellEnd"/>
      <w:r w:rsidR="002E196E" w:rsidRPr="00B64D30">
        <w:rPr>
          <w:rFonts w:ascii="Times New Roman" w:hAnsi="Times New Roman"/>
          <w:b/>
          <w:iCs/>
          <w:sz w:val="24"/>
          <w:szCs w:val="24"/>
        </w:rPr>
        <w:t xml:space="preserve"> 2026</w:t>
      </w:r>
    </w:p>
    <w:p w:rsidR="002E196E" w:rsidRPr="00B64D30" w:rsidRDefault="006C40DD" w:rsidP="002E196E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64D30">
        <w:rPr>
          <w:rFonts w:ascii="Times New Roman" w:hAnsi="Times New Roman"/>
          <w:b/>
          <w:iCs/>
          <w:sz w:val="24"/>
          <w:szCs w:val="24"/>
        </w:rPr>
        <w:t>Proiect</w:t>
      </w:r>
      <w:proofErr w:type="spellEnd"/>
      <w:r w:rsidRPr="00B64D30">
        <w:rPr>
          <w:rFonts w:ascii="Times New Roman" w:hAnsi="Times New Roman"/>
          <w:b/>
          <w:iCs/>
          <w:sz w:val="24"/>
          <w:szCs w:val="24"/>
        </w:rPr>
        <w:t xml:space="preserve"> de hotărâre </w:t>
      </w:r>
      <w:r w:rsidR="002E196E" w:rsidRPr="00B64D30">
        <w:rPr>
          <w:rFonts w:ascii="Times New Roman" w:hAnsi="Times New Roman"/>
          <w:b/>
          <w:sz w:val="24"/>
          <w:szCs w:val="24"/>
        </w:rPr>
        <w:t>privind analiza stadiului de inscriere a datelor in Regis</w:t>
      </w:r>
      <w:r w:rsidR="002E196E" w:rsidRPr="00B64D30">
        <w:rPr>
          <w:rFonts w:ascii="Times New Roman" w:hAnsi="Times New Roman"/>
          <w:b/>
          <w:sz w:val="24"/>
          <w:szCs w:val="24"/>
        </w:rPr>
        <w:t>trul Agricol pentru semestrul I al anului 2026</w:t>
      </w:r>
      <w:r w:rsidR="002E196E" w:rsidRPr="00B64D30">
        <w:rPr>
          <w:rFonts w:ascii="Times New Roman" w:hAnsi="Times New Roman"/>
          <w:b/>
          <w:sz w:val="24"/>
          <w:szCs w:val="24"/>
        </w:rPr>
        <w:t xml:space="preserve"> si stabilirea masurilor pentru eficientizarea acestei activitati </w:t>
      </w:r>
    </w:p>
    <w:p w:rsidR="00B64D30" w:rsidRPr="00B64D30" w:rsidRDefault="009061F1" w:rsidP="002E468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64D30">
        <w:rPr>
          <w:rFonts w:ascii="Times New Roman" w:hAnsi="Times New Roman"/>
          <w:b/>
          <w:sz w:val="24"/>
          <w:szCs w:val="24"/>
        </w:rPr>
        <w:t>Proiect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hotărâre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privind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aprobarea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PTh+</w:t>
      </w:r>
      <w:proofErr w:type="gramStart"/>
      <w:r w:rsidRPr="00B64D30">
        <w:rPr>
          <w:rFonts w:ascii="Times New Roman" w:hAnsi="Times New Roman"/>
          <w:b/>
          <w:sz w:val="24"/>
          <w:szCs w:val="24"/>
        </w:rPr>
        <w:t>DE,a</w:t>
      </w:r>
      <w:proofErr w:type="spellEnd"/>
      <w:proofErr w:type="gramEnd"/>
      <w:r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devizului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general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și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a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indicatorilor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tehnico-economici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(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faza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PTh+DE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privind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obiectivul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investiție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,,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Reabilitare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moderată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a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clădirii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publice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Centrul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Medical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Clătești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în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cadrul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UAT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Mitreni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județul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64D30">
        <w:rPr>
          <w:rFonts w:ascii="Times New Roman" w:hAnsi="Times New Roman"/>
          <w:b/>
          <w:sz w:val="24"/>
          <w:szCs w:val="24"/>
        </w:rPr>
        <w:t>Călărași</w:t>
      </w:r>
      <w:proofErr w:type="spellEnd"/>
      <w:r w:rsidR="004D578E" w:rsidRPr="00B64D30">
        <w:rPr>
          <w:rFonts w:ascii="Times New Roman" w:hAnsi="Times New Roman"/>
          <w:b/>
          <w:sz w:val="24"/>
          <w:szCs w:val="24"/>
        </w:rPr>
        <w:t xml:space="preserve"> I1.3 </w:t>
      </w:r>
      <w:proofErr w:type="spellStart"/>
      <w:r w:rsidR="004D578E" w:rsidRPr="00B64D30">
        <w:rPr>
          <w:rFonts w:ascii="Times New Roman" w:hAnsi="Times New Roman"/>
          <w:b/>
          <w:sz w:val="24"/>
          <w:szCs w:val="24"/>
        </w:rPr>
        <w:t>Asigurarea</w:t>
      </w:r>
      <w:proofErr w:type="spellEnd"/>
      <w:r w:rsidR="004D578E"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4D578E" w:rsidRPr="00B64D30">
        <w:rPr>
          <w:rFonts w:ascii="Times New Roman" w:hAnsi="Times New Roman"/>
          <w:b/>
          <w:sz w:val="24"/>
          <w:szCs w:val="24"/>
        </w:rPr>
        <w:t>infrastructurii</w:t>
      </w:r>
      <w:proofErr w:type="spellEnd"/>
      <w:r w:rsidR="004D578E"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4D578E" w:rsidRPr="00B64D30">
        <w:rPr>
          <w:rFonts w:ascii="Times New Roman" w:hAnsi="Times New Roman"/>
          <w:b/>
          <w:sz w:val="24"/>
          <w:szCs w:val="24"/>
        </w:rPr>
        <w:t>pentru</w:t>
      </w:r>
      <w:proofErr w:type="spellEnd"/>
      <w:r w:rsidR="004D578E"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4D578E" w:rsidRPr="00B64D30">
        <w:rPr>
          <w:rFonts w:ascii="Times New Roman" w:hAnsi="Times New Roman"/>
          <w:b/>
          <w:sz w:val="24"/>
          <w:szCs w:val="24"/>
        </w:rPr>
        <w:t>transportul</w:t>
      </w:r>
      <w:proofErr w:type="spellEnd"/>
      <w:r w:rsidR="004D578E"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4D578E" w:rsidRPr="00B64D30">
        <w:rPr>
          <w:rFonts w:ascii="Times New Roman" w:hAnsi="Times New Roman"/>
          <w:b/>
          <w:sz w:val="24"/>
          <w:szCs w:val="24"/>
        </w:rPr>
        <w:t>verde-puncte</w:t>
      </w:r>
      <w:proofErr w:type="spellEnd"/>
      <w:r w:rsidR="004D578E" w:rsidRPr="00B64D30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="004D578E" w:rsidRPr="00B64D30">
        <w:rPr>
          <w:rFonts w:ascii="Times New Roman" w:hAnsi="Times New Roman"/>
          <w:b/>
          <w:sz w:val="24"/>
          <w:szCs w:val="24"/>
        </w:rPr>
        <w:t>reîncărcare</w:t>
      </w:r>
      <w:proofErr w:type="spellEnd"/>
      <w:r w:rsidR="004D578E"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4D578E" w:rsidRPr="00B64D30">
        <w:rPr>
          <w:rFonts w:ascii="Times New Roman" w:hAnsi="Times New Roman"/>
          <w:b/>
          <w:sz w:val="24"/>
          <w:szCs w:val="24"/>
        </w:rPr>
        <w:t>vehicule</w:t>
      </w:r>
      <w:proofErr w:type="spellEnd"/>
      <w:r w:rsidR="004D578E" w:rsidRPr="00B64D3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4D578E" w:rsidRPr="00B64D30">
        <w:rPr>
          <w:rFonts w:ascii="Times New Roman" w:hAnsi="Times New Roman"/>
          <w:b/>
          <w:sz w:val="24"/>
          <w:szCs w:val="24"/>
        </w:rPr>
        <w:t>electrice</w:t>
      </w:r>
      <w:proofErr w:type="spellEnd"/>
      <w:r w:rsidR="004D578E" w:rsidRPr="00B64D30">
        <w:rPr>
          <w:rFonts w:ascii="Times New Roman" w:hAnsi="Times New Roman"/>
          <w:b/>
          <w:sz w:val="24"/>
          <w:szCs w:val="24"/>
        </w:rPr>
        <w:t xml:space="preserve">”, </w:t>
      </w:r>
      <w:proofErr w:type="spellStart"/>
      <w:r w:rsidR="004D578E" w:rsidRPr="00B64D30">
        <w:rPr>
          <w:rFonts w:ascii="Times New Roman" w:hAnsi="Times New Roman"/>
          <w:b/>
          <w:sz w:val="24"/>
          <w:szCs w:val="24"/>
        </w:rPr>
        <w:t>apelul</w:t>
      </w:r>
      <w:proofErr w:type="spellEnd"/>
      <w:r w:rsidR="004D578E" w:rsidRPr="00B64D30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="004D578E" w:rsidRPr="00B64D30">
        <w:rPr>
          <w:rFonts w:ascii="Times New Roman" w:hAnsi="Times New Roman"/>
          <w:b/>
          <w:sz w:val="24"/>
          <w:szCs w:val="24"/>
        </w:rPr>
        <w:t>proiecte</w:t>
      </w:r>
      <w:proofErr w:type="spellEnd"/>
      <w:r w:rsidR="004D578E" w:rsidRPr="00B64D30">
        <w:rPr>
          <w:rFonts w:ascii="Times New Roman" w:hAnsi="Times New Roman"/>
          <w:b/>
          <w:sz w:val="24"/>
          <w:szCs w:val="24"/>
        </w:rPr>
        <w:t xml:space="preserve"> PNRR/2022/C10, component 10-FONDUL </w:t>
      </w:r>
      <w:proofErr w:type="spellStart"/>
      <w:r w:rsidR="004D578E" w:rsidRPr="00B64D30">
        <w:rPr>
          <w:rFonts w:ascii="Times New Roman" w:hAnsi="Times New Roman"/>
          <w:b/>
          <w:sz w:val="24"/>
          <w:szCs w:val="24"/>
        </w:rPr>
        <w:t>LOCAL</w:t>
      </w:r>
      <w:proofErr w:type="spellEnd"/>
    </w:p>
    <w:p w:rsidR="002E4687" w:rsidRPr="00B64D30" w:rsidRDefault="004D578E" w:rsidP="002E4687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64D30">
        <w:rPr>
          <w:rFonts w:ascii="Times New Roman" w:hAnsi="Times New Roman"/>
          <w:b/>
          <w:sz w:val="24"/>
          <w:szCs w:val="24"/>
        </w:rPr>
        <w:t>Proiect</w:t>
      </w:r>
      <w:proofErr w:type="spellEnd"/>
      <w:r w:rsidRPr="00B64D30">
        <w:rPr>
          <w:rFonts w:ascii="Times New Roman" w:hAnsi="Times New Roman"/>
          <w:b/>
          <w:sz w:val="24"/>
          <w:szCs w:val="24"/>
        </w:rPr>
        <w:t xml:space="preserve"> de h</w:t>
      </w:r>
      <w:r w:rsidRPr="00B64D30">
        <w:rPr>
          <w:rFonts w:ascii="Times New Roman" w:hAnsi="Times New Roman"/>
          <w:b/>
          <w:sz w:val="24"/>
          <w:szCs w:val="24"/>
          <w:lang w:val="ro-RO"/>
        </w:rPr>
        <w:t xml:space="preserve">otărâre </w:t>
      </w:r>
      <w:r w:rsidR="002E4687" w:rsidRPr="00B64D30">
        <w:rPr>
          <w:rFonts w:ascii="Times New Roman" w:hAnsi="Times New Roman"/>
          <w:b/>
          <w:sz w:val="24"/>
          <w:szCs w:val="24"/>
          <w:lang w:val="ro-RO"/>
        </w:rPr>
        <w:t xml:space="preserve">referitor la aprobarea Regulamentului privind </w:t>
      </w:r>
      <w:proofErr w:type="spellStart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>ocuparea</w:t>
      </w:r>
      <w:proofErr w:type="spellEnd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>temporara</w:t>
      </w:r>
      <w:proofErr w:type="spellEnd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 xml:space="preserve"> a </w:t>
      </w:r>
      <w:proofErr w:type="spellStart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>domeniului</w:t>
      </w:r>
      <w:proofErr w:type="spellEnd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 xml:space="preserve"> public </w:t>
      </w:r>
      <w:proofErr w:type="spellStart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>si</w:t>
      </w:r>
      <w:proofErr w:type="spellEnd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>privat</w:t>
      </w:r>
      <w:proofErr w:type="spellEnd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 xml:space="preserve"> in </w:t>
      </w:r>
      <w:proofErr w:type="spellStart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>comuna</w:t>
      </w:r>
      <w:proofErr w:type="spellEnd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>Mitreni</w:t>
      </w:r>
      <w:proofErr w:type="spellEnd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 xml:space="preserve">, </w:t>
      </w:r>
      <w:proofErr w:type="spellStart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>județul</w:t>
      </w:r>
      <w:proofErr w:type="spellEnd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="002E4687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>C</w:t>
      </w:r>
      <w:r w:rsidR="00B64D30" w:rsidRPr="00B64D30">
        <w:rPr>
          <w:rFonts w:ascii="Times New Roman" w:hAnsi="Times New Roman"/>
          <w:b/>
          <w:bCs/>
          <w:color w:val="000000"/>
          <w:sz w:val="24"/>
          <w:szCs w:val="24"/>
          <w:lang w:bidi="en-US"/>
        </w:rPr>
        <w:t>ălărași</w:t>
      </w:r>
      <w:proofErr w:type="spellEnd"/>
      <w:r w:rsidR="002E4687" w:rsidRPr="00B64D30">
        <w:rPr>
          <w:rFonts w:ascii="Times New Roman" w:eastAsia="Times New Roman" w:hAnsi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="002E4687" w:rsidRPr="00B64D30">
        <w:rPr>
          <w:rFonts w:ascii="Times New Roman" w:eastAsia="Times New Roman" w:hAnsi="Times New Roman"/>
          <w:b/>
          <w:bCs/>
          <w:color w:val="000000"/>
          <w:sz w:val="24"/>
          <w:szCs w:val="24"/>
          <w:lang w:bidi="en-US"/>
        </w:rPr>
        <w:t>si</w:t>
      </w:r>
      <w:proofErr w:type="spellEnd"/>
      <w:r w:rsidR="002E4687" w:rsidRPr="00B64D30">
        <w:rPr>
          <w:rFonts w:ascii="Times New Roman" w:eastAsia="Times New Roman" w:hAnsi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="002E4687" w:rsidRPr="00B64D30">
        <w:rPr>
          <w:rFonts w:ascii="Times New Roman" w:eastAsia="Times New Roman" w:hAnsi="Times New Roman"/>
          <w:b/>
          <w:bCs/>
          <w:color w:val="000000"/>
          <w:sz w:val="24"/>
          <w:szCs w:val="24"/>
          <w:lang w:bidi="en-US"/>
        </w:rPr>
        <w:t>modalitatea</w:t>
      </w:r>
      <w:proofErr w:type="spellEnd"/>
      <w:r w:rsidR="002E4687" w:rsidRPr="00B64D30">
        <w:rPr>
          <w:rFonts w:ascii="Times New Roman" w:eastAsia="Times New Roman" w:hAnsi="Times New Roman"/>
          <w:b/>
          <w:bCs/>
          <w:color w:val="000000"/>
          <w:sz w:val="24"/>
          <w:szCs w:val="24"/>
          <w:lang w:bidi="en-US"/>
        </w:rPr>
        <w:t xml:space="preserve"> de </w:t>
      </w:r>
      <w:proofErr w:type="spellStart"/>
      <w:r w:rsidR="002E4687" w:rsidRPr="00B64D30">
        <w:rPr>
          <w:rFonts w:ascii="Times New Roman" w:eastAsia="Times New Roman" w:hAnsi="Times New Roman"/>
          <w:b/>
          <w:bCs/>
          <w:color w:val="000000"/>
          <w:sz w:val="24"/>
          <w:szCs w:val="24"/>
          <w:lang w:bidi="en-US"/>
        </w:rPr>
        <w:t>incasare</w:t>
      </w:r>
      <w:proofErr w:type="spellEnd"/>
      <w:r w:rsidR="002E4687" w:rsidRPr="00B64D30">
        <w:rPr>
          <w:rFonts w:ascii="Times New Roman" w:eastAsia="Times New Roman" w:hAnsi="Times New Roman"/>
          <w:b/>
          <w:bCs/>
          <w:color w:val="000000"/>
          <w:sz w:val="24"/>
          <w:szCs w:val="24"/>
          <w:lang w:bidi="en-US"/>
        </w:rPr>
        <w:t xml:space="preserve"> a </w:t>
      </w:r>
      <w:proofErr w:type="spellStart"/>
      <w:r w:rsidR="002E4687" w:rsidRPr="00B64D30">
        <w:rPr>
          <w:rFonts w:ascii="Times New Roman" w:eastAsia="Times New Roman" w:hAnsi="Times New Roman"/>
          <w:b/>
          <w:bCs/>
          <w:color w:val="000000"/>
          <w:sz w:val="24"/>
          <w:szCs w:val="24"/>
          <w:lang w:bidi="en-US"/>
        </w:rPr>
        <w:t>taxelor</w:t>
      </w:r>
      <w:proofErr w:type="spellEnd"/>
      <w:r w:rsidR="002E4687" w:rsidRPr="00B64D30">
        <w:rPr>
          <w:rFonts w:ascii="Times New Roman" w:eastAsia="Times New Roman" w:hAnsi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="002E4687" w:rsidRPr="00B64D30">
        <w:rPr>
          <w:rFonts w:ascii="Times New Roman" w:eastAsia="Times New Roman" w:hAnsi="Times New Roman"/>
          <w:b/>
          <w:bCs/>
          <w:color w:val="000000"/>
          <w:sz w:val="24"/>
          <w:szCs w:val="24"/>
          <w:lang w:bidi="en-US"/>
        </w:rPr>
        <w:t>aferente</w:t>
      </w:r>
      <w:proofErr w:type="spellEnd"/>
      <w:r w:rsidR="002E4687" w:rsidRPr="00B64D30">
        <w:rPr>
          <w:rFonts w:ascii="Times New Roman" w:eastAsia="Times New Roman" w:hAnsi="Times New Roman"/>
          <w:b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="002E4687" w:rsidRPr="00B64D30">
        <w:rPr>
          <w:rFonts w:ascii="Times New Roman" w:eastAsia="Times New Roman" w:hAnsi="Times New Roman"/>
          <w:b/>
          <w:bCs/>
          <w:color w:val="000000"/>
          <w:sz w:val="24"/>
          <w:szCs w:val="24"/>
          <w:lang w:bidi="en-US"/>
        </w:rPr>
        <w:t>ocuparii</w:t>
      </w:r>
      <w:proofErr w:type="spellEnd"/>
    </w:p>
    <w:p w:rsidR="006C40DD" w:rsidRPr="00B64D30" w:rsidRDefault="006C40DD" w:rsidP="00B64D30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bookmarkStart w:id="0" w:name="_GoBack"/>
      <w:bookmarkEnd w:id="0"/>
      <w:r w:rsidRPr="00B64D30">
        <w:rPr>
          <w:rFonts w:ascii="Times New Roman" w:eastAsia="Times New Roman" w:hAnsi="Times New Roman"/>
          <w:sz w:val="24"/>
          <w:szCs w:val="24"/>
        </w:rPr>
        <w:t>Pentru cei  interesați,  proiectele de hotărâri mai sus menționate se găsesc la secretarul comunei.</w:t>
      </w:r>
    </w:p>
    <w:p w:rsidR="006C40DD" w:rsidRDefault="006C40DD" w:rsidP="006C40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Primar comună,</w:t>
      </w:r>
    </w:p>
    <w:p w:rsidR="006C40DD" w:rsidRDefault="006C40DD" w:rsidP="006C40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Ciprian-Constantin Panait</w:t>
      </w:r>
    </w:p>
    <w:p w:rsidR="006C40DD" w:rsidRDefault="006C40DD" w:rsidP="006C40D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C40DD" w:rsidRDefault="006C40DD" w:rsidP="006C40D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Secretar general comună</w:t>
      </w:r>
    </w:p>
    <w:p w:rsidR="006C40DD" w:rsidRDefault="006C40DD" w:rsidP="006C40D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dr. Mariana Oprican</w:t>
      </w:r>
    </w:p>
    <w:p w:rsidR="006C40DD" w:rsidRDefault="006C40DD" w:rsidP="006C40DD"/>
    <w:p w:rsidR="006C40DD" w:rsidRDefault="006C40DD" w:rsidP="006C40DD"/>
    <w:p w:rsidR="0079687A" w:rsidRPr="00972183" w:rsidRDefault="0079687A" w:rsidP="0079687A"/>
    <w:p w:rsidR="00FD13DB" w:rsidRPr="0051257E" w:rsidRDefault="00FD13DB" w:rsidP="000755C4">
      <w:pPr>
        <w:rPr>
          <w:rFonts w:ascii="Times New Roman" w:hAnsi="Times New Roman" w:cs="Times New Roman"/>
          <w:sz w:val="24"/>
          <w:szCs w:val="24"/>
        </w:rPr>
      </w:pPr>
    </w:p>
    <w:sectPr w:rsidR="00FD13DB" w:rsidRPr="0051257E" w:rsidSect="008A6E77">
      <w:headerReference w:type="default" r:id="rId9"/>
      <w:pgSz w:w="11900" w:h="16840"/>
      <w:pgMar w:top="1440" w:right="1440" w:bottom="144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A04" w:rsidRDefault="00B53A04">
      <w:pPr>
        <w:spacing w:after="0" w:line="240" w:lineRule="auto"/>
      </w:pPr>
      <w:r>
        <w:separator/>
      </w:r>
    </w:p>
  </w:endnote>
  <w:endnote w:type="continuationSeparator" w:id="0">
    <w:p w:rsidR="00B53A04" w:rsidRDefault="00B53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A04" w:rsidRDefault="00B53A04">
      <w:pPr>
        <w:spacing w:after="0" w:line="240" w:lineRule="auto"/>
      </w:pPr>
      <w:r>
        <w:separator/>
      </w:r>
    </w:p>
  </w:footnote>
  <w:footnote w:type="continuationSeparator" w:id="0">
    <w:p w:rsidR="00B53A04" w:rsidRDefault="00B53A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751" w:rsidRDefault="00B53A04">
    <w:pPr>
      <w:pStyle w:val="Header"/>
    </w:pPr>
  </w:p>
  <w:p w:rsidR="003B4751" w:rsidRDefault="00B53A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47009"/>
    <w:multiLevelType w:val="hybridMultilevel"/>
    <w:tmpl w:val="F7F64F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6157E"/>
    <w:multiLevelType w:val="hybridMultilevel"/>
    <w:tmpl w:val="CFDE32CA"/>
    <w:lvl w:ilvl="0" w:tplc="2B2698F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433EC"/>
    <w:multiLevelType w:val="hybridMultilevel"/>
    <w:tmpl w:val="28DA9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2B2115"/>
    <w:multiLevelType w:val="hybridMultilevel"/>
    <w:tmpl w:val="E1C6EAA0"/>
    <w:lvl w:ilvl="0" w:tplc="D826E766">
      <w:start w:val="1"/>
      <w:numFmt w:val="decimal"/>
      <w:lvlText w:val="%1."/>
      <w:lvlJc w:val="left"/>
      <w:pPr>
        <w:ind w:left="72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E84F83"/>
    <w:multiLevelType w:val="hybridMultilevel"/>
    <w:tmpl w:val="24066D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8F028C"/>
    <w:multiLevelType w:val="hybridMultilevel"/>
    <w:tmpl w:val="BFEA07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C7301A"/>
    <w:multiLevelType w:val="multilevel"/>
    <w:tmpl w:val="156C38A6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620"/>
    <w:rsid w:val="000755C4"/>
    <w:rsid w:val="002E196E"/>
    <w:rsid w:val="002E4687"/>
    <w:rsid w:val="004D578E"/>
    <w:rsid w:val="0051257E"/>
    <w:rsid w:val="006C40DD"/>
    <w:rsid w:val="0079687A"/>
    <w:rsid w:val="00827AD8"/>
    <w:rsid w:val="009061F1"/>
    <w:rsid w:val="00A43E53"/>
    <w:rsid w:val="00B53A04"/>
    <w:rsid w:val="00B64D30"/>
    <w:rsid w:val="00CA3750"/>
    <w:rsid w:val="00CA5620"/>
    <w:rsid w:val="00FD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5FF4A"/>
  <w15:chartTrackingRefBased/>
  <w15:docId w15:val="{66E14A99-96C4-4299-B487-1326ADFB1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E53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uiPriority w:val="1"/>
    <w:locked/>
    <w:rsid w:val="00A43E53"/>
    <w:rPr>
      <w:rFonts w:ascii="Calibri" w:eastAsia="Times New Roman" w:hAnsi="Calibri" w:cs="Times New Roman"/>
    </w:rPr>
  </w:style>
  <w:style w:type="paragraph" w:styleId="NoSpacing">
    <w:name w:val="No Spacing"/>
    <w:link w:val="NoSpacingChar"/>
    <w:uiPriority w:val="1"/>
    <w:qFormat/>
    <w:rsid w:val="00A43E5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Akapit z listą BS Char,Outlines a.b.c. Char,List_Paragraph Char,Multilevel para_II Char,Akapit z lista BS Char,body 2 Char,Forth level Char,LIT Char,List Paragraph11 Char,Colorful List - Accent 11 Char,Medium Grid 1 - Accent 21 Char"/>
    <w:link w:val="ListParagraph"/>
    <w:uiPriority w:val="34"/>
    <w:locked/>
    <w:rsid w:val="00A43E53"/>
    <w:rPr>
      <w:rFonts w:ascii="Calibri" w:eastAsia="Calibri" w:hAnsi="Calibri" w:cs="Times New Roman"/>
    </w:rPr>
  </w:style>
  <w:style w:type="paragraph" w:styleId="ListParagraph">
    <w:name w:val="List Paragraph"/>
    <w:aliases w:val="Akapit z listą BS,Outlines a.b.c.,List_Paragraph,Multilevel para_II,Akapit z lista BS,body 2,Forth level,LIT,List Paragraph11,Colorful List - Accent 11,Medium Grid 1 - Accent 21,Normal bullet 2"/>
    <w:basedOn w:val="Normal"/>
    <w:link w:val="ListParagraphChar"/>
    <w:uiPriority w:val="34"/>
    <w:qFormat/>
    <w:rsid w:val="00A43E53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character" w:customStyle="1" w:styleId="slitbdy">
    <w:name w:val="s_lit_bdy"/>
    <w:basedOn w:val="DefaultParagraphFont"/>
    <w:rsid w:val="000755C4"/>
  </w:style>
  <w:style w:type="character" w:customStyle="1" w:styleId="slit">
    <w:name w:val="s_lit"/>
    <w:basedOn w:val="DefaultParagraphFont"/>
    <w:rsid w:val="000755C4"/>
  </w:style>
  <w:style w:type="character" w:customStyle="1" w:styleId="slitttl">
    <w:name w:val="s_lit_ttl"/>
    <w:basedOn w:val="DefaultParagraphFont"/>
    <w:rsid w:val="000755C4"/>
  </w:style>
  <w:style w:type="paragraph" w:styleId="BodyText">
    <w:name w:val="Body Text"/>
    <w:basedOn w:val="Normal"/>
    <w:link w:val="BodyTextChar"/>
    <w:uiPriority w:val="1"/>
    <w:unhideWhenUsed/>
    <w:qFormat/>
    <w:rsid w:val="000755C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755C4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Heading2">
    <w:name w:val="Heading #2_"/>
    <w:basedOn w:val="DefaultParagraphFont"/>
    <w:link w:val="Heading20"/>
    <w:locked/>
    <w:rsid w:val="000755C4"/>
    <w:rPr>
      <w:rFonts w:ascii="Arial" w:eastAsia="Arial" w:hAnsi="Arial" w:cs="Arial"/>
      <w:i/>
      <w:iCs/>
      <w:sz w:val="20"/>
      <w:szCs w:val="20"/>
    </w:rPr>
  </w:style>
  <w:style w:type="paragraph" w:customStyle="1" w:styleId="Heading20">
    <w:name w:val="Heading #2"/>
    <w:basedOn w:val="Normal"/>
    <w:link w:val="Heading2"/>
    <w:rsid w:val="000755C4"/>
    <w:pPr>
      <w:widowControl w:val="0"/>
      <w:spacing w:after="340" w:line="256" w:lineRule="auto"/>
      <w:jc w:val="center"/>
      <w:outlineLvl w:val="1"/>
    </w:pPr>
    <w:rPr>
      <w:rFonts w:ascii="Arial" w:eastAsia="Arial" w:hAnsi="Arial" w:cs="Arial"/>
      <w:i/>
      <w:iCs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7968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9687A"/>
    <w:rPr>
      <w:rFonts w:eastAsiaTheme="minorEastAsia"/>
      <w:lang w:val="ro-RO" w:eastAsia="ro-RO"/>
    </w:rPr>
  </w:style>
  <w:style w:type="character" w:styleId="Hyperlink">
    <w:name w:val="Hyperlink"/>
    <w:basedOn w:val="DefaultParagraphFont"/>
    <w:semiHidden/>
    <w:unhideWhenUsed/>
    <w:rsid w:val="006C40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7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mitreni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6</cp:revision>
  <dcterms:created xsi:type="dcterms:W3CDTF">2026-07-13T05:38:00Z</dcterms:created>
  <dcterms:modified xsi:type="dcterms:W3CDTF">2026-07-13T06:00:00Z</dcterms:modified>
</cp:coreProperties>
</file>